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2E4" w:rsidRDefault="00B552E4" w:rsidP="00B552E4">
      <w:pPr>
        <w:spacing w:before="80" w:after="0"/>
        <w:jc w:val="both"/>
        <w:rPr>
          <w:b/>
          <w:color w:val="000000"/>
          <w:sz w:val="28"/>
        </w:rPr>
      </w:pPr>
      <w:r w:rsidRPr="009039B8">
        <w:rPr>
          <w:b/>
          <w:color w:val="000000"/>
          <w:sz w:val="28"/>
        </w:rPr>
        <w:t>ANEXA nr. 2</w:t>
      </w:r>
      <w:r w:rsidR="000E72EC">
        <w:rPr>
          <w:b/>
          <w:color w:val="000000"/>
          <w:sz w:val="28"/>
        </w:rPr>
        <w:t xml:space="preserve"> la Legea nr. 292/2018 privind evaluarea impactului anumitor proiecte publice si private asupra mediului</w:t>
      </w:r>
    </w:p>
    <w:p w:rsidR="000E72EC" w:rsidRDefault="000E72EC" w:rsidP="00B552E4">
      <w:pPr>
        <w:spacing w:before="80" w:after="0"/>
        <w:jc w:val="both"/>
        <w:rPr>
          <w:b/>
          <w:color w:val="000000"/>
          <w:sz w:val="28"/>
        </w:rPr>
      </w:pPr>
    </w:p>
    <w:p w:rsidR="00B552E4" w:rsidRPr="009039B8" w:rsidRDefault="00B552E4" w:rsidP="00B552E4">
      <w:pPr>
        <w:spacing w:before="80" w:after="0"/>
        <w:jc w:val="both"/>
        <w:rPr>
          <w:sz w:val="28"/>
        </w:rPr>
      </w:pPr>
      <w:r w:rsidRPr="009039B8">
        <w:rPr>
          <w:b/>
          <w:color w:val="000000"/>
          <w:sz w:val="28"/>
        </w:rPr>
        <w:t>LISTA proiectelor pentru care trebuie stabilită necesitatea efectuării evaluării impactului asupra mediului</w:t>
      </w:r>
    </w:p>
    <w:p w:rsidR="00B552E4" w:rsidRPr="009039B8" w:rsidRDefault="00B552E4" w:rsidP="00B552E4">
      <w:pPr>
        <w:spacing w:after="0"/>
        <w:ind w:left="374"/>
        <w:jc w:val="both"/>
        <w:rPr>
          <w:sz w:val="18"/>
        </w:rPr>
      </w:pPr>
    </w:p>
    <w:p w:rsidR="00B552E4" w:rsidRPr="007C52E5" w:rsidRDefault="00B552E4" w:rsidP="00B552E4">
      <w:pPr>
        <w:spacing w:before="80" w:after="0"/>
        <w:ind w:left="373"/>
        <w:jc w:val="both"/>
        <w:rPr>
          <w:sz w:val="26"/>
        </w:rPr>
      </w:pPr>
      <w:r w:rsidRPr="007C52E5">
        <w:rPr>
          <w:b/>
          <w:color w:val="000000"/>
          <w:sz w:val="26"/>
        </w:rPr>
        <w:t>1.</w:t>
      </w:r>
      <w:r>
        <w:rPr>
          <w:b/>
          <w:color w:val="000000"/>
          <w:sz w:val="26"/>
        </w:rPr>
        <w:t xml:space="preserve"> </w:t>
      </w:r>
      <w:r w:rsidRPr="007C52E5">
        <w:rPr>
          <w:b/>
          <w:color w:val="000000"/>
          <w:sz w:val="26"/>
        </w:rPr>
        <w:t>Agricultură, silvicultură şi acvacultură:</w:t>
      </w:r>
    </w:p>
    <w:p w:rsidR="00B552E4" w:rsidRPr="00D8248F" w:rsidRDefault="00B552E4" w:rsidP="00B552E4">
      <w:pPr>
        <w:pStyle w:val="ListParagraph"/>
        <w:numPr>
          <w:ilvl w:val="0"/>
          <w:numId w:val="1"/>
        </w:numPr>
        <w:spacing w:after="0"/>
        <w:jc w:val="both"/>
        <w:rPr>
          <w:sz w:val="26"/>
        </w:rPr>
      </w:pPr>
      <w:r w:rsidRPr="00D8248F">
        <w:rPr>
          <w:color w:val="000000"/>
          <w:sz w:val="26"/>
        </w:rPr>
        <w:t>proiecte privind restructurarea proprietăţilor funciare rurale;</w:t>
      </w:r>
    </w:p>
    <w:p w:rsidR="00B552E4" w:rsidRPr="00D8248F" w:rsidRDefault="00B552E4" w:rsidP="00B552E4">
      <w:pPr>
        <w:pStyle w:val="ListParagraph"/>
        <w:numPr>
          <w:ilvl w:val="0"/>
          <w:numId w:val="1"/>
        </w:numPr>
        <w:spacing w:after="0"/>
        <w:jc w:val="both"/>
        <w:rPr>
          <w:sz w:val="26"/>
        </w:rPr>
      </w:pPr>
      <w:r w:rsidRPr="00D8248F">
        <w:rPr>
          <w:color w:val="000000"/>
          <w:sz w:val="26"/>
        </w:rPr>
        <w:t>proiecte pentru utilizarea terenului necultivat sau a suprafeţelor parţial antropizate în scop agricol intensiv;</w:t>
      </w:r>
    </w:p>
    <w:p w:rsidR="00B552E4" w:rsidRPr="00D8248F" w:rsidRDefault="00B552E4" w:rsidP="00B552E4">
      <w:pPr>
        <w:pStyle w:val="ListParagraph"/>
        <w:numPr>
          <w:ilvl w:val="0"/>
          <w:numId w:val="1"/>
        </w:numPr>
        <w:spacing w:after="0"/>
        <w:jc w:val="both"/>
        <w:rPr>
          <w:sz w:val="26"/>
        </w:rPr>
      </w:pPr>
      <w:r w:rsidRPr="00D8248F">
        <w:rPr>
          <w:color w:val="000000"/>
          <w:sz w:val="26"/>
        </w:rPr>
        <w:t>proiecte de gospodărire a apelor pentru agricultură, inclusiv proiecte de irigaţii şi desecări;</w:t>
      </w:r>
    </w:p>
    <w:p w:rsidR="00B552E4" w:rsidRPr="00D8248F" w:rsidRDefault="00B552E4" w:rsidP="00B552E4">
      <w:pPr>
        <w:pStyle w:val="ListParagraph"/>
        <w:numPr>
          <w:ilvl w:val="0"/>
          <w:numId w:val="1"/>
        </w:numPr>
        <w:spacing w:after="0"/>
        <w:jc w:val="both"/>
        <w:rPr>
          <w:sz w:val="26"/>
        </w:rPr>
      </w:pPr>
      <w:r w:rsidRPr="00D8248F">
        <w:rPr>
          <w:color w:val="000000"/>
          <w:sz w:val="26"/>
        </w:rPr>
        <w:t>împădurirea terenurilor pe care nu a existat anterior vegetaţie forestieră sau defrişare în scopul schimbării destinaţiei terenului;</w:t>
      </w:r>
    </w:p>
    <w:p w:rsidR="00B552E4" w:rsidRPr="00D8248F" w:rsidRDefault="00B552E4" w:rsidP="00B552E4">
      <w:pPr>
        <w:pStyle w:val="ListParagraph"/>
        <w:numPr>
          <w:ilvl w:val="0"/>
          <w:numId w:val="1"/>
        </w:numPr>
        <w:spacing w:after="0"/>
        <w:jc w:val="both"/>
        <w:rPr>
          <w:sz w:val="26"/>
        </w:rPr>
      </w:pPr>
      <w:r w:rsidRPr="00D8248F">
        <w:rPr>
          <w:color w:val="000000"/>
          <w:sz w:val="26"/>
        </w:rPr>
        <w:t>instalaţii pentru creşterea intensivă a animalelor de fermă, altele decât cele incluse în anexa nr. 1;</w:t>
      </w:r>
    </w:p>
    <w:p w:rsidR="00B552E4" w:rsidRPr="00D8248F" w:rsidRDefault="00B552E4" w:rsidP="00B552E4">
      <w:pPr>
        <w:pStyle w:val="ListParagraph"/>
        <w:numPr>
          <w:ilvl w:val="0"/>
          <w:numId w:val="1"/>
        </w:numPr>
        <w:spacing w:after="0"/>
        <w:jc w:val="both"/>
        <w:rPr>
          <w:sz w:val="26"/>
        </w:rPr>
      </w:pPr>
      <w:r w:rsidRPr="00D8248F">
        <w:rPr>
          <w:color w:val="000000"/>
          <w:sz w:val="26"/>
        </w:rPr>
        <w:t>crescătorii pentru piscicultură intensivă;</w:t>
      </w:r>
    </w:p>
    <w:p w:rsidR="00B552E4" w:rsidRPr="00D8248F" w:rsidRDefault="00B552E4" w:rsidP="00B552E4">
      <w:pPr>
        <w:pStyle w:val="ListParagraph"/>
        <w:numPr>
          <w:ilvl w:val="0"/>
          <w:numId w:val="1"/>
        </w:numPr>
        <w:spacing w:after="0"/>
        <w:jc w:val="both"/>
        <w:rPr>
          <w:sz w:val="26"/>
        </w:rPr>
      </w:pPr>
      <w:r w:rsidRPr="00D8248F">
        <w:rPr>
          <w:color w:val="000000"/>
          <w:sz w:val="26"/>
        </w:rPr>
        <w:t>recuperarea terenurilor din mare.</w:t>
      </w:r>
    </w:p>
    <w:p w:rsidR="00B552E4" w:rsidRPr="009039B8" w:rsidRDefault="00B552E4" w:rsidP="00B552E4">
      <w:pPr>
        <w:spacing w:before="26" w:after="0"/>
        <w:ind w:left="373"/>
        <w:jc w:val="both"/>
        <w:rPr>
          <w:sz w:val="14"/>
        </w:rPr>
      </w:pPr>
    </w:p>
    <w:p w:rsidR="00B552E4" w:rsidRPr="007C52E5" w:rsidRDefault="00B552E4" w:rsidP="00B552E4">
      <w:pPr>
        <w:spacing w:before="80" w:after="0"/>
        <w:ind w:left="373"/>
        <w:jc w:val="both"/>
        <w:rPr>
          <w:sz w:val="26"/>
        </w:rPr>
      </w:pPr>
      <w:r w:rsidRPr="007C52E5">
        <w:rPr>
          <w:b/>
          <w:color w:val="000000"/>
          <w:sz w:val="26"/>
        </w:rPr>
        <w:t>2.Industria extractivă:</w:t>
      </w:r>
    </w:p>
    <w:p w:rsidR="00B552E4" w:rsidRPr="00D8248F" w:rsidRDefault="00B552E4" w:rsidP="00B552E4">
      <w:pPr>
        <w:pStyle w:val="ListParagraph"/>
        <w:numPr>
          <w:ilvl w:val="0"/>
          <w:numId w:val="2"/>
        </w:numPr>
        <w:spacing w:after="0"/>
        <w:ind w:left="720"/>
        <w:jc w:val="both"/>
        <w:rPr>
          <w:sz w:val="26"/>
        </w:rPr>
      </w:pPr>
      <w:r w:rsidRPr="00D8248F">
        <w:rPr>
          <w:color w:val="000000"/>
          <w:sz w:val="26"/>
        </w:rPr>
        <w:t>cariere, exploatări miniere de suprafaţă şi de extracţie a turbei, altele decât cele prevăzute în anexa nr. 1;</w:t>
      </w:r>
    </w:p>
    <w:p w:rsidR="00B552E4" w:rsidRPr="00D8248F" w:rsidRDefault="00B552E4" w:rsidP="00B552E4">
      <w:pPr>
        <w:pStyle w:val="ListParagraph"/>
        <w:numPr>
          <w:ilvl w:val="0"/>
          <w:numId w:val="2"/>
        </w:numPr>
        <w:spacing w:after="0"/>
        <w:ind w:left="720"/>
        <w:jc w:val="both"/>
        <w:rPr>
          <w:sz w:val="26"/>
        </w:rPr>
      </w:pPr>
      <w:r w:rsidRPr="00D8248F">
        <w:rPr>
          <w:color w:val="000000"/>
          <w:sz w:val="26"/>
        </w:rPr>
        <w:t>exploatări miniere subterane;</w:t>
      </w:r>
    </w:p>
    <w:p w:rsidR="00B552E4" w:rsidRPr="00D8248F" w:rsidRDefault="00B552E4" w:rsidP="00B552E4">
      <w:pPr>
        <w:pStyle w:val="ListParagraph"/>
        <w:numPr>
          <w:ilvl w:val="0"/>
          <w:numId w:val="2"/>
        </w:numPr>
        <w:spacing w:after="0"/>
        <w:ind w:left="720"/>
        <w:jc w:val="both"/>
        <w:rPr>
          <w:sz w:val="26"/>
        </w:rPr>
      </w:pPr>
      <w:r w:rsidRPr="00D8248F">
        <w:rPr>
          <w:color w:val="000000"/>
          <w:sz w:val="26"/>
        </w:rPr>
        <w:t>extracţia mineralelor prin dragare fluvială sau marină;</w:t>
      </w:r>
    </w:p>
    <w:p w:rsidR="00B552E4" w:rsidRPr="00D8248F" w:rsidRDefault="00B552E4" w:rsidP="00B552E4">
      <w:pPr>
        <w:pStyle w:val="ListParagraph"/>
        <w:numPr>
          <w:ilvl w:val="0"/>
          <w:numId w:val="2"/>
        </w:numPr>
        <w:spacing w:before="80" w:after="0"/>
        <w:ind w:left="720"/>
        <w:jc w:val="both"/>
        <w:rPr>
          <w:sz w:val="26"/>
        </w:rPr>
      </w:pPr>
      <w:r w:rsidRPr="00D8248F">
        <w:rPr>
          <w:b/>
          <w:color w:val="000000"/>
          <w:sz w:val="26"/>
        </w:rPr>
        <w:t>foraje de adâncime, cu excepţia forajelor pentru investigarea stabilităţii solului, în special:</w:t>
      </w:r>
    </w:p>
    <w:p w:rsidR="00B552E4" w:rsidRPr="007C52E5" w:rsidRDefault="00B552E4" w:rsidP="00B552E4">
      <w:pPr>
        <w:spacing w:after="0" w:line="240" w:lineRule="auto"/>
        <w:ind w:left="374" w:firstLine="256"/>
        <w:jc w:val="both"/>
        <w:rPr>
          <w:sz w:val="26"/>
        </w:rPr>
      </w:pPr>
      <w:r w:rsidRPr="007C52E5">
        <w:rPr>
          <w:color w:val="000000"/>
          <w:sz w:val="26"/>
        </w:rPr>
        <w:t>1.</w:t>
      </w:r>
      <w:r>
        <w:rPr>
          <w:color w:val="000000"/>
          <w:sz w:val="26"/>
        </w:rPr>
        <w:t xml:space="preserve"> </w:t>
      </w:r>
      <w:r w:rsidRPr="007C52E5">
        <w:rPr>
          <w:color w:val="000000"/>
          <w:sz w:val="26"/>
        </w:rPr>
        <w:t>foraje geotermale;</w:t>
      </w:r>
    </w:p>
    <w:p w:rsidR="00B552E4" w:rsidRPr="007C52E5" w:rsidRDefault="00B552E4" w:rsidP="00B552E4">
      <w:pPr>
        <w:spacing w:after="0" w:line="240" w:lineRule="auto"/>
        <w:ind w:left="374" w:firstLine="256"/>
        <w:jc w:val="both"/>
        <w:rPr>
          <w:sz w:val="26"/>
        </w:rPr>
      </w:pPr>
      <w:r w:rsidRPr="007C52E5">
        <w:rPr>
          <w:color w:val="000000"/>
          <w:sz w:val="26"/>
        </w:rPr>
        <w:t>2.</w:t>
      </w:r>
      <w:r>
        <w:rPr>
          <w:color w:val="000000"/>
          <w:sz w:val="26"/>
        </w:rPr>
        <w:t xml:space="preserve"> </w:t>
      </w:r>
      <w:r w:rsidRPr="007C52E5">
        <w:rPr>
          <w:color w:val="000000"/>
          <w:sz w:val="26"/>
        </w:rPr>
        <w:t>foraje pentru depozitarea deşeurilor nucleare;</w:t>
      </w:r>
    </w:p>
    <w:p w:rsidR="00B552E4" w:rsidRPr="007C52E5" w:rsidRDefault="00B552E4" w:rsidP="00B552E4">
      <w:pPr>
        <w:spacing w:after="0" w:line="240" w:lineRule="auto"/>
        <w:ind w:left="374" w:firstLine="256"/>
        <w:jc w:val="both"/>
        <w:rPr>
          <w:sz w:val="26"/>
        </w:rPr>
      </w:pPr>
      <w:r w:rsidRPr="007C52E5">
        <w:rPr>
          <w:color w:val="000000"/>
          <w:sz w:val="26"/>
        </w:rPr>
        <w:t>3.</w:t>
      </w:r>
      <w:r>
        <w:rPr>
          <w:color w:val="000000"/>
          <w:sz w:val="26"/>
        </w:rPr>
        <w:t xml:space="preserve"> </w:t>
      </w:r>
      <w:r w:rsidRPr="007C52E5">
        <w:rPr>
          <w:color w:val="000000"/>
          <w:sz w:val="26"/>
        </w:rPr>
        <w:t>foraje pentru alimentarea cu apă;</w:t>
      </w:r>
    </w:p>
    <w:p w:rsidR="00B552E4" w:rsidRPr="00D8248F" w:rsidRDefault="00B552E4" w:rsidP="00B552E4">
      <w:pPr>
        <w:pStyle w:val="ListParagraph"/>
        <w:numPr>
          <w:ilvl w:val="0"/>
          <w:numId w:val="2"/>
        </w:numPr>
        <w:spacing w:after="0"/>
        <w:ind w:left="720"/>
        <w:jc w:val="both"/>
        <w:rPr>
          <w:color w:val="000000"/>
          <w:sz w:val="26"/>
        </w:rPr>
      </w:pPr>
      <w:r w:rsidRPr="007C52E5">
        <w:rPr>
          <w:color w:val="000000"/>
          <w:sz w:val="26"/>
        </w:rPr>
        <w:t>instalaţii industriale de suprafaţă pentru extracţia cărbunelui, petrolului, gazelor naturale şi minereurilor, precum şi a şisturilor bituminoase.</w:t>
      </w:r>
    </w:p>
    <w:p w:rsidR="00B552E4" w:rsidRPr="009039B8" w:rsidRDefault="00B552E4" w:rsidP="00B552E4">
      <w:pPr>
        <w:spacing w:before="26" w:after="0"/>
        <w:ind w:left="373"/>
        <w:jc w:val="both"/>
        <w:rPr>
          <w:sz w:val="12"/>
        </w:rPr>
      </w:pPr>
    </w:p>
    <w:p w:rsidR="00B552E4" w:rsidRPr="007C52E5" w:rsidRDefault="00B552E4" w:rsidP="00B552E4">
      <w:pPr>
        <w:spacing w:before="80" w:after="0"/>
        <w:ind w:left="373"/>
        <w:jc w:val="both"/>
        <w:rPr>
          <w:sz w:val="26"/>
        </w:rPr>
      </w:pPr>
      <w:r w:rsidRPr="007C52E5">
        <w:rPr>
          <w:b/>
          <w:color w:val="000000"/>
          <w:sz w:val="26"/>
        </w:rPr>
        <w:t>3.Industria energetică:</w:t>
      </w:r>
    </w:p>
    <w:p w:rsidR="00B552E4" w:rsidRPr="00D35381" w:rsidRDefault="00B552E4" w:rsidP="00B552E4">
      <w:pPr>
        <w:pStyle w:val="ListParagraph"/>
        <w:numPr>
          <w:ilvl w:val="0"/>
          <w:numId w:val="3"/>
        </w:numPr>
        <w:spacing w:after="0"/>
        <w:ind w:left="720"/>
        <w:jc w:val="both"/>
        <w:rPr>
          <w:sz w:val="26"/>
        </w:rPr>
      </w:pPr>
      <w:r w:rsidRPr="00D35381">
        <w:rPr>
          <w:color w:val="000000"/>
          <w:sz w:val="26"/>
        </w:rPr>
        <w:t>instalaţii industriale pentru producerea energiei electrice, termice şi a aburului tehnologic, altele decât cele prevăzute în anexa nr. 1;</w:t>
      </w:r>
    </w:p>
    <w:p w:rsidR="00B552E4" w:rsidRPr="00D35381" w:rsidRDefault="00B552E4" w:rsidP="00B552E4">
      <w:pPr>
        <w:pStyle w:val="ListParagraph"/>
        <w:numPr>
          <w:ilvl w:val="0"/>
          <w:numId w:val="3"/>
        </w:numPr>
        <w:spacing w:after="0"/>
        <w:ind w:left="720"/>
        <w:jc w:val="both"/>
        <w:rPr>
          <w:sz w:val="26"/>
        </w:rPr>
      </w:pPr>
      <w:r w:rsidRPr="00D35381">
        <w:rPr>
          <w:color w:val="000000"/>
          <w:sz w:val="26"/>
        </w:rPr>
        <w:t>instalaţii industriale pentru transportul gazelor, aburului şi apei calde; transportul energiei electrice prin cabluri aeriene, altele decât cele prevăzute în anexa nr. 1;</w:t>
      </w:r>
    </w:p>
    <w:p w:rsidR="00B552E4" w:rsidRPr="00D35381" w:rsidRDefault="00B552E4" w:rsidP="00B552E4">
      <w:pPr>
        <w:pStyle w:val="ListParagraph"/>
        <w:numPr>
          <w:ilvl w:val="0"/>
          <w:numId w:val="3"/>
        </w:numPr>
        <w:spacing w:after="0"/>
        <w:ind w:left="720"/>
        <w:jc w:val="both"/>
        <w:rPr>
          <w:sz w:val="26"/>
        </w:rPr>
      </w:pPr>
      <w:r w:rsidRPr="00D35381">
        <w:rPr>
          <w:color w:val="000000"/>
          <w:sz w:val="26"/>
        </w:rPr>
        <w:lastRenderedPageBreak/>
        <w:t>stocarea la suprafaţă a gazelor naturale;</w:t>
      </w:r>
    </w:p>
    <w:p w:rsidR="00B552E4" w:rsidRPr="00D35381" w:rsidRDefault="00B552E4" w:rsidP="00B552E4">
      <w:pPr>
        <w:pStyle w:val="ListParagraph"/>
        <w:numPr>
          <w:ilvl w:val="0"/>
          <w:numId w:val="3"/>
        </w:numPr>
        <w:spacing w:after="0"/>
        <w:ind w:left="720"/>
        <w:jc w:val="both"/>
        <w:rPr>
          <w:sz w:val="26"/>
        </w:rPr>
      </w:pPr>
      <w:r w:rsidRPr="00D35381">
        <w:rPr>
          <w:color w:val="000000"/>
          <w:sz w:val="26"/>
        </w:rPr>
        <w:t>stocarea subterană a gazelor combustibile;</w:t>
      </w:r>
    </w:p>
    <w:p w:rsidR="00B552E4" w:rsidRPr="00D35381" w:rsidRDefault="00B552E4" w:rsidP="00B552E4">
      <w:pPr>
        <w:pStyle w:val="ListParagraph"/>
        <w:numPr>
          <w:ilvl w:val="0"/>
          <w:numId w:val="3"/>
        </w:numPr>
        <w:spacing w:after="0"/>
        <w:ind w:left="720"/>
        <w:jc w:val="both"/>
        <w:rPr>
          <w:sz w:val="26"/>
        </w:rPr>
      </w:pPr>
      <w:r w:rsidRPr="00D35381">
        <w:rPr>
          <w:color w:val="000000"/>
          <w:sz w:val="26"/>
        </w:rPr>
        <w:t>stocarea la suprafaţă a combustibililor fosili;</w:t>
      </w:r>
    </w:p>
    <w:p w:rsidR="00B552E4" w:rsidRPr="00D35381" w:rsidRDefault="00B552E4" w:rsidP="00B552E4">
      <w:pPr>
        <w:pStyle w:val="ListParagraph"/>
        <w:numPr>
          <w:ilvl w:val="0"/>
          <w:numId w:val="3"/>
        </w:numPr>
        <w:spacing w:after="0"/>
        <w:ind w:left="720"/>
        <w:jc w:val="both"/>
        <w:rPr>
          <w:sz w:val="26"/>
        </w:rPr>
      </w:pPr>
      <w:r w:rsidRPr="00D35381">
        <w:rPr>
          <w:color w:val="000000"/>
          <w:sz w:val="26"/>
        </w:rPr>
        <w:t>brichetarea industrială a cărbunelui/huilei şi lignitului;</w:t>
      </w:r>
    </w:p>
    <w:p w:rsidR="00B552E4" w:rsidRPr="00D35381" w:rsidRDefault="00B552E4" w:rsidP="00B552E4">
      <w:pPr>
        <w:pStyle w:val="ListParagraph"/>
        <w:numPr>
          <w:ilvl w:val="0"/>
          <w:numId w:val="3"/>
        </w:numPr>
        <w:spacing w:after="0"/>
        <w:ind w:left="720"/>
        <w:jc w:val="both"/>
        <w:rPr>
          <w:sz w:val="26"/>
        </w:rPr>
      </w:pPr>
      <w:r w:rsidRPr="00D35381">
        <w:rPr>
          <w:color w:val="000000"/>
          <w:sz w:val="26"/>
        </w:rPr>
        <w:t>instalaţii pentru prelucrarea şi stocarea deşeurilor radioactive, altele decât cele prevăzute în anexa nr. 1;</w:t>
      </w:r>
    </w:p>
    <w:p w:rsidR="00B552E4" w:rsidRPr="00D35381" w:rsidRDefault="00B552E4" w:rsidP="00B552E4">
      <w:pPr>
        <w:pStyle w:val="ListParagraph"/>
        <w:numPr>
          <w:ilvl w:val="0"/>
          <w:numId w:val="3"/>
        </w:numPr>
        <w:spacing w:after="0"/>
        <w:ind w:left="720"/>
        <w:jc w:val="both"/>
        <w:rPr>
          <w:sz w:val="26"/>
        </w:rPr>
      </w:pPr>
      <w:r w:rsidRPr="00D35381">
        <w:rPr>
          <w:color w:val="000000"/>
          <w:sz w:val="26"/>
        </w:rPr>
        <w:t>instalaţii pentru producerea energiei hidroelectrice:</w:t>
      </w:r>
    </w:p>
    <w:p w:rsidR="00B552E4" w:rsidRPr="00D35381" w:rsidRDefault="00B552E4" w:rsidP="00B552E4">
      <w:pPr>
        <w:pStyle w:val="ListParagraph"/>
        <w:numPr>
          <w:ilvl w:val="0"/>
          <w:numId w:val="3"/>
        </w:numPr>
        <w:spacing w:after="0"/>
        <w:ind w:left="720"/>
        <w:jc w:val="both"/>
        <w:rPr>
          <w:sz w:val="26"/>
        </w:rPr>
      </w:pPr>
      <w:r w:rsidRPr="00D35381">
        <w:rPr>
          <w:color w:val="000000"/>
          <w:sz w:val="26"/>
        </w:rPr>
        <w:t>instalaţii destinate producerii de energie prin exploatarea energiei eoliene - parcuri eoliene;</w:t>
      </w:r>
    </w:p>
    <w:p w:rsidR="00B552E4" w:rsidRPr="00D35381" w:rsidRDefault="00B552E4" w:rsidP="00B552E4">
      <w:pPr>
        <w:pStyle w:val="ListParagraph"/>
        <w:numPr>
          <w:ilvl w:val="0"/>
          <w:numId w:val="3"/>
        </w:numPr>
        <w:spacing w:after="0"/>
        <w:ind w:left="720"/>
        <w:jc w:val="both"/>
        <w:rPr>
          <w:sz w:val="26"/>
        </w:rPr>
      </w:pPr>
      <w:r w:rsidRPr="00D35381">
        <w:rPr>
          <w:color w:val="000000"/>
          <w:sz w:val="26"/>
        </w:rPr>
        <w:t>instalaţii de captare a fluxurilor de CO</w:t>
      </w:r>
      <w:r w:rsidRPr="00D35381">
        <w:rPr>
          <w:color w:val="000000"/>
          <w:sz w:val="26"/>
          <w:vertAlign w:val="subscript"/>
        </w:rPr>
        <w:t>2</w:t>
      </w:r>
      <w:r w:rsidRPr="00D35381">
        <w:rPr>
          <w:color w:val="000000"/>
          <w:sz w:val="26"/>
        </w:rPr>
        <w:t xml:space="preserve"> în scopul stocării geologice prevăzute la art. 4 lit. a) din Ordonanţa de urgenţă a Guvernului nr. </w:t>
      </w:r>
      <w:r w:rsidRPr="00D35381">
        <w:rPr>
          <w:color w:val="1B1B1B"/>
          <w:sz w:val="26"/>
        </w:rPr>
        <w:t>64/2011</w:t>
      </w:r>
      <w:r w:rsidRPr="00D35381">
        <w:rPr>
          <w:color w:val="000000"/>
          <w:sz w:val="26"/>
        </w:rPr>
        <w:t xml:space="preserve">, aprobată cu modificări şi completări prin Legea nr. </w:t>
      </w:r>
      <w:r w:rsidRPr="00D35381">
        <w:rPr>
          <w:color w:val="1B1B1B"/>
          <w:sz w:val="26"/>
        </w:rPr>
        <w:t>114/2013</w:t>
      </w:r>
      <w:r w:rsidRPr="00D35381">
        <w:rPr>
          <w:color w:val="000000"/>
          <w:sz w:val="26"/>
        </w:rPr>
        <w:t>, fluxuri care provin din instalaţii care nu sunt menţionate în anexa nr. 1.</w:t>
      </w:r>
    </w:p>
    <w:p w:rsidR="00B552E4" w:rsidRPr="009039B8" w:rsidRDefault="00B552E4" w:rsidP="00B552E4">
      <w:pPr>
        <w:spacing w:before="26" w:after="0"/>
        <w:ind w:left="373"/>
        <w:jc w:val="both"/>
        <w:rPr>
          <w:sz w:val="14"/>
        </w:rPr>
      </w:pPr>
    </w:p>
    <w:p w:rsidR="00B552E4" w:rsidRPr="007C52E5" w:rsidRDefault="00B552E4" w:rsidP="00B552E4">
      <w:pPr>
        <w:spacing w:before="80" w:after="0"/>
        <w:ind w:left="373"/>
        <w:jc w:val="both"/>
        <w:rPr>
          <w:sz w:val="26"/>
        </w:rPr>
      </w:pPr>
      <w:r w:rsidRPr="007C52E5">
        <w:rPr>
          <w:b/>
          <w:color w:val="000000"/>
          <w:sz w:val="26"/>
        </w:rPr>
        <w:t>4.</w:t>
      </w:r>
      <w:r>
        <w:rPr>
          <w:b/>
          <w:color w:val="000000"/>
          <w:sz w:val="26"/>
        </w:rPr>
        <w:t xml:space="preserve"> </w:t>
      </w:r>
      <w:r w:rsidRPr="007C52E5">
        <w:rPr>
          <w:b/>
          <w:color w:val="000000"/>
          <w:sz w:val="26"/>
        </w:rPr>
        <w:t>Producerea şi prelucrarea metalelor:</w:t>
      </w:r>
    </w:p>
    <w:p w:rsidR="00B552E4" w:rsidRPr="00841BCE" w:rsidRDefault="00B552E4" w:rsidP="00B552E4">
      <w:pPr>
        <w:pStyle w:val="ListParagraph"/>
        <w:numPr>
          <w:ilvl w:val="0"/>
          <w:numId w:val="4"/>
        </w:numPr>
        <w:spacing w:after="0"/>
        <w:ind w:left="720"/>
        <w:jc w:val="both"/>
        <w:rPr>
          <w:sz w:val="26"/>
        </w:rPr>
      </w:pPr>
      <w:r w:rsidRPr="00841BCE">
        <w:rPr>
          <w:color w:val="000000"/>
          <w:sz w:val="26"/>
        </w:rPr>
        <w:t>instalaţii pentru producerea fontei sau oţelului prin fuziune primară sau secundară, inclusiv turnare continuă;</w:t>
      </w:r>
    </w:p>
    <w:p w:rsidR="00B552E4" w:rsidRPr="00841BCE" w:rsidRDefault="00B552E4" w:rsidP="00B552E4">
      <w:pPr>
        <w:pStyle w:val="ListParagraph"/>
        <w:numPr>
          <w:ilvl w:val="0"/>
          <w:numId w:val="4"/>
        </w:numPr>
        <w:spacing w:before="80" w:after="0"/>
        <w:ind w:left="720"/>
        <w:jc w:val="both"/>
        <w:rPr>
          <w:sz w:val="26"/>
        </w:rPr>
      </w:pPr>
      <w:r w:rsidRPr="00841BCE">
        <w:rPr>
          <w:b/>
          <w:color w:val="000000"/>
          <w:sz w:val="26"/>
        </w:rPr>
        <w:t>instalaţii pentru prelucrarea metalelor feroase:</w:t>
      </w:r>
    </w:p>
    <w:p w:rsidR="00B552E4" w:rsidRPr="007C52E5" w:rsidRDefault="00B552E4" w:rsidP="00B552E4">
      <w:pPr>
        <w:spacing w:after="0" w:line="240" w:lineRule="auto"/>
        <w:ind w:left="374" w:firstLine="256"/>
        <w:jc w:val="both"/>
        <w:rPr>
          <w:sz w:val="26"/>
        </w:rPr>
      </w:pPr>
      <w:r w:rsidRPr="007C52E5">
        <w:rPr>
          <w:color w:val="000000"/>
          <w:sz w:val="26"/>
        </w:rPr>
        <w:t>1.</w:t>
      </w:r>
      <w:r>
        <w:rPr>
          <w:color w:val="000000"/>
          <w:sz w:val="26"/>
        </w:rPr>
        <w:t xml:space="preserve"> </w:t>
      </w:r>
      <w:r w:rsidRPr="007C52E5">
        <w:rPr>
          <w:color w:val="000000"/>
          <w:sz w:val="26"/>
        </w:rPr>
        <w:t>laminoare la cald;</w:t>
      </w:r>
    </w:p>
    <w:p w:rsidR="00B552E4" w:rsidRPr="007C52E5" w:rsidRDefault="00B552E4" w:rsidP="00B552E4">
      <w:pPr>
        <w:spacing w:after="0" w:line="240" w:lineRule="auto"/>
        <w:ind w:left="374" w:firstLine="256"/>
        <w:jc w:val="both"/>
        <w:rPr>
          <w:sz w:val="26"/>
        </w:rPr>
      </w:pPr>
      <w:r w:rsidRPr="007C52E5">
        <w:rPr>
          <w:color w:val="000000"/>
          <w:sz w:val="26"/>
        </w:rPr>
        <w:t>2.</w:t>
      </w:r>
      <w:r>
        <w:rPr>
          <w:color w:val="000000"/>
          <w:sz w:val="26"/>
        </w:rPr>
        <w:t xml:space="preserve"> </w:t>
      </w:r>
      <w:r w:rsidRPr="007C52E5">
        <w:rPr>
          <w:color w:val="000000"/>
          <w:sz w:val="26"/>
        </w:rPr>
        <w:t>forjerii cu ciocane;</w:t>
      </w:r>
    </w:p>
    <w:p w:rsidR="00B552E4" w:rsidRPr="007C52E5" w:rsidRDefault="00B552E4" w:rsidP="00B552E4">
      <w:pPr>
        <w:spacing w:after="0" w:line="240" w:lineRule="auto"/>
        <w:ind w:left="374" w:firstLine="256"/>
        <w:jc w:val="both"/>
        <w:rPr>
          <w:sz w:val="26"/>
        </w:rPr>
      </w:pPr>
      <w:r w:rsidRPr="007C52E5">
        <w:rPr>
          <w:color w:val="000000"/>
          <w:sz w:val="26"/>
        </w:rPr>
        <w:t>3.</w:t>
      </w:r>
      <w:r>
        <w:rPr>
          <w:color w:val="000000"/>
          <w:sz w:val="26"/>
        </w:rPr>
        <w:t xml:space="preserve"> </w:t>
      </w:r>
      <w:r w:rsidRPr="007C52E5">
        <w:rPr>
          <w:color w:val="000000"/>
          <w:sz w:val="26"/>
        </w:rPr>
        <w:t>acoperiri metalice de protecţie prin topire;</w:t>
      </w:r>
    </w:p>
    <w:p w:rsidR="00B552E4" w:rsidRPr="00841BCE" w:rsidRDefault="00B552E4" w:rsidP="00B552E4">
      <w:pPr>
        <w:pStyle w:val="ListParagraph"/>
        <w:numPr>
          <w:ilvl w:val="0"/>
          <w:numId w:val="4"/>
        </w:numPr>
        <w:spacing w:after="0"/>
        <w:ind w:left="720"/>
        <w:jc w:val="both"/>
        <w:rPr>
          <w:color w:val="000000"/>
          <w:sz w:val="26"/>
        </w:rPr>
      </w:pPr>
      <w:r w:rsidRPr="007C52E5">
        <w:rPr>
          <w:color w:val="000000"/>
          <w:sz w:val="26"/>
        </w:rPr>
        <w:t>topitorii de metale feroase;</w:t>
      </w:r>
    </w:p>
    <w:p w:rsidR="00B552E4" w:rsidRPr="00841BCE" w:rsidRDefault="00B552E4" w:rsidP="00B552E4">
      <w:pPr>
        <w:pStyle w:val="ListParagraph"/>
        <w:numPr>
          <w:ilvl w:val="0"/>
          <w:numId w:val="4"/>
        </w:numPr>
        <w:spacing w:after="0"/>
        <w:ind w:left="720"/>
        <w:jc w:val="both"/>
        <w:rPr>
          <w:color w:val="000000"/>
          <w:sz w:val="26"/>
        </w:rPr>
      </w:pPr>
      <w:r w:rsidRPr="007C52E5">
        <w:rPr>
          <w:color w:val="000000"/>
          <w:sz w:val="26"/>
        </w:rPr>
        <w:t>instalaţii pentru topirea, inclusiv alierea metalelor neferoase, cu excepţia metalelor preţioase, inclusiv a produselor recuperate - rafinare, turnare în forme etc.;</w:t>
      </w:r>
    </w:p>
    <w:p w:rsidR="00B552E4" w:rsidRPr="00841BCE" w:rsidRDefault="00B552E4" w:rsidP="00B552E4">
      <w:pPr>
        <w:pStyle w:val="ListParagraph"/>
        <w:numPr>
          <w:ilvl w:val="0"/>
          <w:numId w:val="4"/>
        </w:numPr>
        <w:spacing w:after="0"/>
        <w:ind w:left="720"/>
        <w:jc w:val="both"/>
        <w:rPr>
          <w:color w:val="000000"/>
          <w:sz w:val="26"/>
        </w:rPr>
      </w:pPr>
      <w:r w:rsidRPr="007C52E5">
        <w:rPr>
          <w:color w:val="000000"/>
          <w:sz w:val="26"/>
        </w:rPr>
        <w:t>instalaţii pentru tratarea suprafeţelor metalice şi a materialelor plastice prin procese chimice sau electrolitice;</w:t>
      </w:r>
    </w:p>
    <w:p w:rsidR="00B552E4" w:rsidRPr="00841BCE" w:rsidRDefault="00B552E4" w:rsidP="00B552E4">
      <w:pPr>
        <w:pStyle w:val="ListParagraph"/>
        <w:numPr>
          <w:ilvl w:val="0"/>
          <w:numId w:val="4"/>
        </w:numPr>
        <w:spacing w:after="0"/>
        <w:ind w:left="720"/>
        <w:jc w:val="both"/>
        <w:rPr>
          <w:color w:val="000000"/>
          <w:sz w:val="26"/>
        </w:rPr>
      </w:pPr>
      <w:r w:rsidRPr="007C52E5">
        <w:rPr>
          <w:color w:val="000000"/>
          <w:sz w:val="26"/>
        </w:rPr>
        <w:t>fabricarea şi asamblarea de autovehicule şi fabricarea motoarelor pentru autovehicule;</w:t>
      </w:r>
    </w:p>
    <w:p w:rsidR="00B552E4" w:rsidRPr="00841BCE" w:rsidRDefault="00B552E4" w:rsidP="00B552E4">
      <w:pPr>
        <w:pStyle w:val="ListParagraph"/>
        <w:numPr>
          <w:ilvl w:val="0"/>
          <w:numId w:val="4"/>
        </w:numPr>
        <w:spacing w:after="0"/>
        <w:ind w:left="720"/>
        <w:jc w:val="both"/>
        <w:rPr>
          <w:color w:val="000000"/>
          <w:sz w:val="26"/>
        </w:rPr>
      </w:pPr>
      <w:r w:rsidRPr="007C52E5">
        <w:rPr>
          <w:color w:val="000000"/>
          <w:sz w:val="26"/>
        </w:rPr>
        <w:t>şantiere navale;</w:t>
      </w:r>
    </w:p>
    <w:p w:rsidR="00B552E4" w:rsidRPr="00841BCE" w:rsidRDefault="00B552E4" w:rsidP="00B552E4">
      <w:pPr>
        <w:pStyle w:val="ListParagraph"/>
        <w:numPr>
          <w:ilvl w:val="0"/>
          <w:numId w:val="4"/>
        </w:numPr>
        <w:spacing w:after="0"/>
        <w:ind w:left="720"/>
        <w:jc w:val="both"/>
        <w:rPr>
          <w:color w:val="000000"/>
          <w:sz w:val="26"/>
        </w:rPr>
      </w:pPr>
      <w:r w:rsidRPr="007C52E5">
        <w:rPr>
          <w:color w:val="000000"/>
          <w:sz w:val="26"/>
        </w:rPr>
        <w:t>instalaţii pentru construcţia şi repararea aeronavelor;</w:t>
      </w:r>
    </w:p>
    <w:p w:rsidR="00B552E4" w:rsidRPr="00841BCE" w:rsidRDefault="00B552E4" w:rsidP="00B552E4">
      <w:pPr>
        <w:pStyle w:val="ListParagraph"/>
        <w:numPr>
          <w:ilvl w:val="0"/>
          <w:numId w:val="4"/>
        </w:numPr>
        <w:spacing w:after="0"/>
        <w:ind w:left="720"/>
        <w:jc w:val="both"/>
        <w:rPr>
          <w:color w:val="000000"/>
          <w:sz w:val="26"/>
        </w:rPr>
      </w:pPr>
      <w:r w:rsidRPr="007C52E5">
        <w:rPr>
          <w:color w:val="000000"/>
          <w:sz w:val="26"/>
        </w:rPr>
        <w:t>fabricarea materialelor feroviare;</w:t>
      </w:r>
    </w:p>
    <w:p w:rsidR="00B552E4" w:rsidRPr="00841BCE" w:rsidRDefault="00B552E4" w:rsidP="00B552E4">
      <w:pPr>
        <w:pStyle w:val="ListParagraph"/>
        <w:numPr>
          <w:ilvl w:val="0"/>
          <w:numId w:val="4"/>
        </w:numPr>
        <w:spacing w:after="0"/>
        <w:ind w:left="720"/>
        <w:jc w:val="both"/>
        <w:rPr>
          <w:color w:val="000000"/>
          <w:sz w:val="26"/>
        </w:rPr>
      </w:pPr>
      <w:r w:rsidRPr="007C52E5">
        <w:rPr>
          <w:color w:val="000000"/>
          <w:sz w:val="26"/>
        </w:rPr>
        <w:t>forjare la cald prin explozie;</w:t>
      </w:r>
    </w:p>
    <w:p w:rsidR="00B552E4" w:rsidRPr="00841BCE" w:rsidRDefault="00B552E4" w:rsidP="00B552E4">
      <w:pPr>
        <w:pStyle w:val="ListParagraph"/>
        <w:numPr>
          <w:ilvl w:val="0"/>
          <w:numId w:val="4"/>
        </w:numPr>
        <w:spacing w:after="0"/>
        <w:ind w:left="720"/>
        <w:jc w:val="both"/>
        <w:rPr>
          <w:color w:val="000000"/>
          <w:sz w:val="26"/>
        </w:rPr>
      </w:pPr>
      <w:r w:rsidRPr="007C52E5">
        <w:rPr>
          <w:color w:val="000000"/>
          <w:sz w:val="26"/>
        </w:rPr>
        <w:t>instalaţii pentru coacerea şi sinterizarea minereurilor metalice.</w:t>
      </w:r>
    </w:p>
    <w:p w:rsidR="00B552E4" w:rsidRPr="009039B8" w:rsidRDefault="00B552E4" w:rsidP="00B552E4">
      <w:pPr>
        <w:spacing w:before="26" w:after="0"/>
        <w:ind w:left="373"/>
        <w:jc w:val="both"/>
        <w:rPr>
          <w:sz w:val="8"/>
        </w:rPr>
      </w:pPr>
    </w:p>
    <w:p w:rsidR="00B552E4" w:rsidRPr="007C52E5" w:rsidRDefault="00B552E4" w:rsidP="00B552E4">
      <w:pPr>
        <w:spacing w:before="80" w:after="0"/>
        <w:ind w:left="373"/>
        <w:jc w:val="both"/>
        <w:rPr>
          <w:sz w:val="26"/>
        </w:rPr>
      </w:pPr>
      <w:r w:rsidRPr="007C52E5">
        <w:rPr>
          <w:b/>
          <w:color w:val="000000"/>
          <w:sz w:val="26"/>
        </w:rPr>
        <w:t>5.</w:t>
      </w:r>
      <w:r>
        <w:rPr>
          <w:b/>
          <w:color w:val="000000"/>
          <w:sz w:val="26"/>
        </w:rPr>
        <w:t xml:space="preserve"> </w:t>
      </w:r>
      <w:r w:rsidRPr="007C52E5">
        <w:rPr>
          <w:b/>
          <w:color w:val="000000"/>
          <w:sz w:val="26"/>
        </w:rPr>
        <w:t>Industria mineralelor:</w:t>
      </w:r>
    </w:p>
    <w:p w:rsidR="00B552E4" w:rsidRPr="00546A9D" w:rsidRDefault="00B552E4" w:rsidP="00B552E4">
      <w:pPr>
        <w:pStyle w:val="ListParagraph"/>
        <w:numPr>
          <w:ilvl w:val="0"/>
          <w:numId w:val="5"/>
        </w:numPr>
        <w:spacing w:after="0"/>
        <w:ind w:left="720"/>
        <w:jc w:val="both"/>
        <w:rPr>
          <w:sz w:val="26"/>
        </w:rPr>
      </w:pPr>
      <w:r w:rsidRPr="00546A9D">
        <w:rPr>
          <w:color w:val="000000"/>
          <w:sz w:val="26"/>
        </w:rPr>
        <w:t>cuptoare de cocs - distilarea uscată a cărbunelui:</w:t>
      </w:r>
    </w:p>
    <w:p w:rsidR="00B552E4" w:rsidRPr="00546A9D" w:rsidRDefault="00B552E4" w:rsidP="00B552E4">
      <w:pPr>
        <w:pStyle w:val="ListParagraph"/>
        <w:numPr>
          <w:ilvl w:val="0"/>
          <w:numId w:val="5"/>
        </w:numPr>
        <w:spacing w:after="0"/>
        <w:ind w:left="720"/>
        <w:jc w:val="both"/>
        <w:rPr>
          <w:sz w:val="26"/>
        </w:rPr>
      </w:pPr>
      <w:r w:rsidRPr="00546A9D">
        <w:rPr>
          <w:color w:val="000000"/>
          <w:sz w:val="26"/>
        </w:rPr>
        <w:t>instalaţii pentru fabricarea cimentului;</w:t>
      </w:r>
    </w:p>
    <w:p w:rsidR="00B552E4" w:rsidRPr="00546A9D" w:rsidRDefault="00B552E4" w:rsidP="00B552E4">
      <w:pPr>
        <w:pStyle w:val="ListParagraph"/>
        <w:numPr>
          <w:ilvl w:val="0"/>
          <w:numId w:val="5"/>
        </w:numPr>
        <w:spacing w:after="0"/>
        <w:ind w:left="720"/>
        <w:jc w:val="both"/>
        <w:rPr>
          <w:sz w:val="26"/>
        </w:rPr>
      </w:pPr>
      <w:r w:rsidRPr="00546A9D">
        <w:rPr>
          <w:color w:val="000000"/>
          <w:sz w:val="26"/>
        </w:rPr>
        <w:lastRenderedPageBreak/>
        <w:t>instalaţii pentru producerea azbestului şi fabricarea produselor din azbest, altele decât cele prevăzute în anexa nr. 1;</w:t>
      </w:r>
    </w:p>
    <w:p w:rsidR="00B552E4" w:rsidRPr="00546A9D" w:rsidRDefault="00B552E4" w:rsidP="00B552E4">
      <w:pPr>
        <w:pStyle w:val="ListParagraph"/>
        <w:numPr>
          <w:ilvl w:val="0"/>
          <w:numId w:val="5"/>
        </w:numPr>
        <w:spacing w:after="0"/>
        <w:ind w:left="720"/>
        <w:jc w:val="both"/>
        <w:rPr>
          <w:sz w:val="26"/>
        </w:rPr>
      </w:pPr>
      <w:r w:rsidRPr="00546A9D">
        <w:rPr>
          <w:color w:val="000000"/>
          <w:sz w:val="26"/>
        </w:rPr>
        <w:t>instalaţii pentru fabricarea sticlei, inclusiv a fibrelor de sticlă;</w:t>
      </w:r>
    </w:p>
    <w:p w:rsidR="00B552E4" w:rsidRPr="00546A9D" w:rsidRDefault="00B552E4" w:rsidP="00B552E4">
      <w:pPr>
        <w:pStyle w:val="ListParagraph"/>
        <w:numPr>
          <w:ilvl w:val="0"/>
          <w:numId w:val="5"/>
        </w:numPr>
        <w:spacing w:after="0"/>
        <w:ind w:left="720"/>
        <w:jc w:val="both"/>
        <w:rPr>
          <w:sz w:val="26"/>
        </w:rPr>
      </w:pPr>
      <w:r w:rsidRPr="00546A9D">
        <w:rPr>
          <w:color w:val="000000"/>
          <w:sz w:val="26"/>
        </w:rPr>
        <w:t>instalaţii pentru topirea substanţelor minerale, inclusiv producţia fibrelor minerale;</w:t>
      </w:r>
    </w:p>
    <w:p w:rsidR="00B552E4" w:rsidRPr="00546A9D" w:rsidRDefault="00B552E4" w:rsidP="00B552E4">
      <w:pPr>
        <w:pStyle w:val="ListParagraph"/>
        <w:numPr>
          <w:ilvl w:val="0"/>
          <w:numId w:val="5"/>
        </w:numPr>
        <w:spacing w:after="0"/>
        <w:ind w:left="720"/>
        <w:jc w:val="both"/>
        <w:rPr>
          <w:sz w:val="26"/>
        </w:rPr>
      </w:pPr>
      <w:r w:rsidRPr="00546A9D">
        <w:rPr>
          <w:color w:val="000000"/>
          <w:sz w:val="26"/>
        </w:rPr>
        <w:t>fabricarea produselor ceramice prin ardere, în special a ţiglelor, cărămizilor, cărămizilor refractare, plăcilor, gresiilor ceramice sau porţelanului.</w:t>
      </w:r>
    </w:p>
    <w:p w:rsidR="00B552E4" w:rsidRPr="007C52E5" w:rsidRDefault="00B552E4" w:rsidP="00B552E4">
      <w:pPr>
        <w:spacing w:before="80" w:after="0"/>
        <w:ind w:left="373"/>
        <w:jc w:val="both"/>
        <w:rPr>
          <w:sz w:val="26"/>
        </w:rPr>
      </w:pPr>
      <w:r w:rsidRPr="007C52E5">
        <w:rPr>
          <w:b/>
          <w:color w:val="000000"/>
          <w:sz w:val="26"/>
        </w:rPr>
        <w:t>6.</w:t>
      </w:r>
      <w:r>
        <w:rPr>
          <w:b/>
          <w:color w:val="000000"/>
          <w:sz w:val="26"/>
        </w:rPr>
        <w:t xml:space="preserve"> </w:t>
      </w:r>
      <w:r w:rsidRPr="007C52E5">
        <w:rPr>
          <w:b/>
          <w:color w:val="000000"/>
          <w:sz w:val="26"/>
        </w:rPr>
        <w:t>Industria chimică:</w:t>
      </w:r>
    </w:p>
    <w:p w:rsidR="00B552E4" w:rsidRPr="00E36B25" w:rsidRDefault="00B552E4" w:rsidP="00B552E4">
      <w:pPr>
        <w:pStyle w:val="ListParagraph"/>
        <w:numPr>
          <w:ilvl w:val="0"/>
          <w:numId w:val="6"/>
        </w:numPr>
        <w:spacing w:after="0"/>
        <w:ind w:left="720"/>
        <w:jc w:val="both"/>
        <w:rPr>
          <w:sz w:val="26"/>
        </w:rPr>
      </w:pPr>
      <w:r w:rsidRPr="00E36B25">
        <w:rPr>
          <w:color w:val="000000"/>
          <w:sz w:val="26"/>
        </w:rPr>
        <w:t>tratarea produselor intermediare şi obţinerea produselor chimice, altele decât cele prevăzute în anexa nr. 1;</w:t>
      </w:r>
    </w:p>
    <w:p w:rsidR="00B552E4" w:rsidRPr="00E36B25" w:rsidRDefault="00B552E4" w:rsidP="00B552E4">
      <w:pPr>
        <w:pStyle w:val="ListParagraph"/>
        <w:numPr>
          <w:ilvl w:val="0"/>
          <w:numId w:val="6"/>
        </w:numPr>
        <w:spacing w:after="0"/>
        <w:ind w:left="720"/>
        <w:jc w:val="both"/>
        <w:rPr>
          <w:sz w:val="26"/>
        </w:rPr>
      </w:pPr>
      <w:r w:rsidRPr="00E36B25">
        <w:rPr>
          <w:color w:val="000000"/>
          <w:sz w:val="26"/>
        </w:rPr>
        <w:t>producerea pesticidelor şi a produselor farmaceutice, vopselelor şi lacurilor, elastomerilor şi peroxizilor, altele decât cele prevăzute în anexa nr. 1;</w:t>
      </w:r>
    </w:p>
    <w:p w:rsidR="00B552E4" w:rsidRPr="00E36B25" w:rsidRDefault="00B552E4" w:rsidP="00B552E4">
      <w:pPr>
        <w:pStyle w:val="ListParagraph"/>
        <w:numPr>
          <w:ilvl w:val="0"/>
          <w:numId w:val="6"/>
        </w:numPr>
        <w:spacing w:after="0"/>
        <w:ind w:left="720"/>
        <w:jc w:val="both"/>
        <w:rPr>
          <w:sz w:val="26"/>
        </w:rPr>
      </w:pPr>
      <w:r w:rsidRPr="00E36B25">
        <w:rPr>
          <w:color w:val="000000"/>
          <w:sz w:val="26"/>
        </w:rPr>
        <w:t>instalaţii de depozitare a produselor petroliere, petrochimice şi chimice, altele decât cele prevăzute în anexa nr. 1.</w:t>
      </w:r>
    </w:p>
    <w:p w:rsidR="00B552E4" w:rsidRPr="009039B8" w:rsidRDefault="00B552E4" w:rsidP="00B552E4">
      <w:pPr>
        <w:spacing w:before="26" w:after="0"/>
        <w:ind w:left="373"/>
        <w:jc w:val="both"/>
        <w:rPr>
          <w:sz w:val="12"/>
        </w:rPr>
      </w:pPr>
    </w:p>
    <w:p w:rsidR="00B552E4" w:rsidRPr="007C52E5" w:rsidRDefault="00B552E4" w:rsidP="00B552E4">
      <w:pPr>
        <w:spacing w:before="80" w:after="0"/>
        <w:ind w:left="373"/>
        <w:jc w:val="both"/>
        <w:rPr>
          <w:sz w:val="26"/>
        </w:rPr>
      </w:pPr>
      <w:r w:rsidRPr="007C52E5">
        <w:rPr>
          <w:b/>
          <w:color w:val="000000"/>
          <w:sz w:val="26"/>
        </w:rPr>
        <w:t>7.</w:t>
      </w:r>
      <w:r>
        <w:rPr>
          <w:b/>
          <w:color w:val="000000"/>
          <w:sz w:val="26"/>
        </w:rPr>
        <w:t xml:space="preserve"> </w:t>
      </w:r>
      <w:r w:rsidRPr="007C52E5">
        <w:rPr>
          <w:b/>
          <w:color w:val="000000"/>
          <w:sz w:val="26"/>
        </w:rPr>
        <w:t>Industria alimentară:</w:t>
      </w:r>
    </w:p>
    <w:p w:rsidR="00B552E4" w:rsidRPr="00A51910" w:rsidRDefault="00B552E4" w:rsidP="00B552E4">
      <w:pPr>
        <w:pStyle w:val="ListParagraph"/>
        <w:numPr>
          <w:ilvl w:val="0"/>
          <w:numId w:val="7"/>
        </w:numPr>
        <w:spacing w:after="0"/>
        <w:ind w:left="720"/>
        <w:jc w:val="both"/>
        <w:rPr>
          <w:sz w:val="26"/>
        </w:rPr>
      </w:pPr>
      <w:r w:rsidRPr="00A51910">
        <w:rPr>
          <w:color w:val="000000"/>
          <w:sz w:val="26"/>
        </w:rPr>
        <w:t>fabricarea uleiurilor şi a grăsimilor vegetale şi animale;</w:t>
      </w:r>
    </w:p>
    <w:p w:rsidR="00B552E4" w:rsidRPr="00A51910" w:rsidRDefault="00B552E4" w:rsidP="00B552E4">
      <w:pPr>
        <w:pStyle w:val="ListParagraph"/>
        <w:numPr>
          <w:ilvl w:val="0"/>
          <w:numId w:val="7"/>
        </w:numPr>
        <w:spacing w:after="0"/>
        <w:ind w:left="720"/>
        <w:jc w:val="both"/>
        <w:rPr>
          <w:sz w:val="26"/>
        </w:rPr>
      </w:pPr>
      <w:r w:rsidRPr="00A51910">
        <w:rPr>
          <w:color w:val="000000"/>
          <w:sz w:val="26"/>
        </w:rPr>
        <w:t>ambalarea şi conservarea produselor animale şi vegetale;</w:t>
      </w:r>
    </w:p>
    <w:p w:rsidR="00B552E4" w:rsidRPr="00A51910" w:rsidRDefault="00B552E4" w:rsidP="00B552E4">
      <w:pPr>
        <w:pStyle w:val="ListParagraph"/>
        <w:numPr>
          <w:ilvl w:val="0"/>
          <w:numId w:val="7"/>
        </w:numPr>
        <w:spacing w:after="0"/>
        <w:ind w:left="720"/>
        <w:jc w:val="both"/>
        <w:rPr>
          <w:sz w:val="26"/>
        </w:rPr>
      </w:pPr>
      <w:r w:rsidRPr="00A51910">
        <w:rPr>
          <w:color w:val="000000"/>
          <w:sz w:val="26"/>
        </w:rPr>
        <w:t>fabricarea produselor lactate;</w:t>
      </w:r>
    </w:p>
    <w:p w:rsidR="00B552E4" w:rsidRPr="00A51910" w:rsidRDefault="00B552E4" w:rsidP="00B552E4">
      <w:pPr>
        <w:pStyle w:val="ListParagraph"/>
        <w:numPr>
          <w:ilvl w:val="0"/>
          <w:numId w:val="7"/>
        </w:numPr>
        <w:spacing w:after="0"/>
        <w:ind w:left="720"/>
        <w:jc w:val="both"/>
        <w:rPr>
          <w:sz w:val="26"/>
        </w:rPr>
      </w:pPr>
      <w:r w:rsidRPr="00A51910">
        <w:rPr>
          <w:color w:val="000000"/>
          <w:sz w:val="26"/>
        </w:rPr>
        <w:t>fabricarea malţului şi a băuturilor alcoolice;</w:t>
      </w:r>
    </w:p>
    <w:p w:rsidR="00B552E4" w:rsidRPr="00A51910" w:rsidRDefault="00B552E4" w:rsidP="00B552E4">
      <w:pPr>
        <w:pStyle w:val="ListParagraph"/>
        <w:numPr>
          <w:ilvl w:val="0"/>
          <w:numId w:val="7"/>
        </w:numPr>
        <w:spacing w:after="0"/>
        <w:ind w:left="720"/>
        <w:jc w:val="both"/>
        <w:rPr>
          <w:sz w:val="26"/>
        </w:rPr>
      </w:pPr>
      <w:r w:rsidRPr="00A51910">
        <w:rPr>
          <w:color w:val="000000"/>
          <w:sz w:val="26"/>
        </w:rPr>
        <w:t>fabricarea produselor de cofetărie şi a siropului;</w:t>
      </w:r>
    </w:p>
    <w:p w:rsidR="00B552E4" w:rsidRPr="00A51910" w:rsidRDefault="00B552E4" w:rsidP="00B552E4">
      <w:pPr>
        <w:pStyle w:val="ListParagraph"/>
        <w:numPr>
          <w:ilvl w:val="0"/>
          <w:numId w:val="7"/>
        </w:numPr>
        <w:spacing w:after="0"/>
        <w:ind w:left="720"/>
        <w:jc w:val="both"/>
        <w:rPr>
          <w:sz w:val="26"/>
        </w:rPr>
      </w:pPr>
      <w:r w:rsidRPr="00A51910">
        <w:rPr>
          <w:color w:val="000000"/>
          <w:sz w:val="26"/>
        </w:rPr>
        <w:t>abatoare;</w:t>
      </w:r>
    </w:p>
    <w:p w:rsidR="00B552E4" w:rsidRPr="00A51910" w:rsidRDefault="00B552E4" w:rsidP="00B552E4">
      <w:pPr>
        <w:pStyle w:val="ListParagraph"/>
        <w:numPr>
          <w:ilvl w:val="0"/>
          <w:numId w:val="7"/>
        </w:numPr>
        <w:spacing w:after="0"/>
        <w:ind w:left="720"/>
        <w:jc w:val="both"/>
        <w:rPr>
          <w:sz w:val="26"/>
        </w:rPr>
      </w:pPr>
      <w:r w:rsidRPr="00A51910">
        <w:rPr>
          <w:color w:val="000000"/>
          <w:sz w:val="26"/>
        </w:rPr>
        <w:t>instalaţii industriale pentru fabricarea amidonului;</w:t>
      </w:r>
    </w:p>
    <w:p w:rsidR="00B552E4" w:rsidRPr="00A51910" w:rsidRDefault="00B552E4" w:rsidP="00B552E4">
      <w:pPr>
        <w:pStyle w:val="ListParagraph"/>
        <w:numPr>
          <w:ilvl w:val="0"/>
          <w:numId w:val="7"/>
        </w:numPr>
        <w:spacing w:after="0"/>
        <w:ind w:left="720"/>
        <w:jc w:val="both"/>
        <w:rPr>
          <w:sz w:val="26"/>
        </w:rPr>
      </w:pPr>
      <w:r w:rsidRPr="00A51910">
        <w:rPr>
          <w:color w:val="000000"/>
          <w:sz w:val="26"/>
        </w:rPr>
        <w:t>fabrici de făină şi ulei de peşte;</w:t>
      </w:r>
    </w:p>
    <w:p w:rsidR="00B552E4" w:rsidRPr="00A51910" w:rsidRDefault="00B552E4" w:rsidP="00B552E4">
      <w:pPr>
        <w:pStyle w:val="ListParagraph"/>
        <w:numPr>
          <w:ilvl w:val="0"/>
          <w:numId w:val="7"/>
        </w:numPr>
        <w:spacing w:after="0"/>
        <w:ind w:left="720"/>
        <w:jc w:val="both"/>
        <w:rPr>
          <w:sz w:val="26"/>
        </w:rPr>
      </w:pPr>
      <w:r w:rsidRPr="00A51910">
        <w:rPr>
          <w:color w:val="000000"/>
          <w:sz w:val="26"/>
        </w:rPr>
        <w:t>fabrici de zahăr.</w:t>
      </w:r>
    </w:p>
    <w:p w:rsidR="00B552E4" w:rsidRPr="009039B8" w:rsidRDefault="00B552E4" w:rsidP="00B552E4">
      <w:pPr>
        <w:spacing w:before="26" w:after="0"/>
        <w:ind w:left="373"/>
        <w:jc w:val="both"/>
        <w:rPr>
          <w:sz w:val="10"/>
        </w:rPr>
      </w:pPr>
    </w:p>
    <w:p w:rsidR="00B552E4" w:rsidRPr="007C52E5" w:rsidRDefault="00B552E4" w:rsidP="00B552E4">
      <w:pPr>
        <w:spacing w:before="80" w:after="0"/>
        <w:ind w:left="373"/>
        <w:jc w:val="both"/>
        <w:rPr>
          <w:sz w:val="26"/>
        </w:rPr>
      </w:pPr>
      <w:r w:rsidRPr="007C52E5">
        <w:rPr>
          <w:b/>
          <w:color w:val="000000"/>
          <w:sz w:val="26"/>
        </w:rPr>
        <w:t>8.</w:t>
      </w:r>
      <w:r>
        <w:rPr>
          <w:b/>
          <w:color w:val="000000"/>
          <w:sz w:val="26"/>
        </w:rPr>
        <w:t xml:space="preserve"> </w:t>
      </w:r>
      <w:r w:rsidRPr="007C52E5">
        <w:rPr>
          <w:b/>
          <w:color w:val="000000"/>
          <w:sz w:val="26"/>
        </w:rPr>
        <w:t>Industria textilă, a pielăriei, a lemnului şi hârtiei:</w:t>
      </w:r>
    </w:p>
    <w:p w:rsidR="00B552E4" w:rsidRPr="00CE0B04" w:rsidRDefault="00B552E4" w:rsidP="00B552E4">
      <w:pPr>
        <w:pStyle w:val="ListParagraph"/>
        <w:numPr>
          <w:ilvl w:val="0"/>
          <w:numId w:val="8"/>
        </w:numPr>
        <w:spacing w:after="0"/>
        <w:ind w:left="720"/>
        <w:jc w:val="both"/>
        <w:rPr>
          <w:sz w:val="26"/>
        </w:rPr>
      </w:pPr>
      <w:r w:rsidRPr="00CE0B04">
        <w:rPr>
          <w:color w:val="000000"/>
          <w:sz w:val="26"/>
        </w:rPr>
        <w:t>instalaţii industriale pentru producerea hârtiei şi a cartonului, altele decât cele prevăzute în anexa nr. 1;</w:t>
      </w:r>
    </w:p>
    <w:p w:rsidR="00B552E4" w:rsidRPr="00CE0B04" w:rsidRDefault="00B552E4" w:rsidP="00B552E4">
      <w:pPr>
        <w:pStyle w:val="ListParagraph"/>
        <w:numPr>
          <w:ilvl w:val="0"/>
          <w:numId w:val="8"/>
        </w:numPr>
        <w:spacing w:after="0"/>
        <w:ind w:left="720"/>
        <w:jc w:val="both"/>
        <w:rPr>
          <w:sz w:val="26"/>
        </w:rPr>
      </w:pPr>
      <w:r w:rsidRPr="00CE0B04">
        <w:rPr>
          <w:color w:val="000000"/>
          <w:sz w:val="26"/>
        </w:rPr>
        <w:t>instalaţii pentru pretratarea - operaţii ca spălare, înălbire, mercerizare - sau vopsirea fibrelor ori textilelor;</w:t>
      </w:r>
    </w:p>
    <w:p w:rsidR="00B552E4" w:rsidRPr="00CE0B04" w:rsidRDefault="00B552E4" w:rsidP="00B552E4">
      <w:pPr>
        <w:pStyle w:val="ListParagraph"/>
        <w:numPr>
          <w:ilvl w:val="0"/>
          <w:numId w:val="8"/>
        </w:numPr>
        <w:spacing w:after="0"/>
        <w:ind w:left="720"/>
        <w:jc w:val="both"/>
        <w:rPr>
          <w:sz w:val="26"/>
        </w:rPr>
      </w:pPr>
      <w:r w:rsidRPr="00CE0B04">
        <w:rPr>
          <w:color w:val="000000"/>
          <w:sz w:val="26"/>
        </w:rPr>
        <w:t>instalaţii pentru tăbăcirea pieilor şi blănurilor;</w:t>
      </w:r>
    </w:p>
    <w:p w:rsidR="00B552E4" w:rsidRPr="00CE0B04" w:rsidRDefault="00B552E4" w:rsidP="00B552E4">
      <w:pPr>
        <w:pStyle w:val="ListParagraph"/>
        <w:numPr>
          <w:ilvl w:val="0"/>
          <w:numId w:val="8"/>
        </w:numPr>
        <w:spacing w:after="0"/>
        <w:ind w:left="720"/>
        <w:jc w:val="both"/>
        <w:rPr>
          <w:sz w:val="26"/>
        </w:rPr>
      </w:pPr>
      <w:r w:rsidRPr="00CE0B04">
        <w:rPr>
          <w:color w:val="000000"/>
          <w:sz w:val="26"/>
        </w:rPr>
        <w:t>instalaţii de producere şi prelucrare a celulozei.</w:t>
      </w:r>
    </w:p>
    <w:p w:rsidR="00B552E4" w:rsidRPr="009039B8" w:rsidRDefault="00B552E4" w:rsidP="00B552E4">
      <w:pPr>
        <w:spacing w:before="26" w:after="0"/>
        <w:ind w:left="373"/>
        <w:jc w:val="both"/>
        <w:rPr>
          <w:color w:val="000000"/>
          <w:sz w:val="12"/>
        </w:rPr>
      </w:pPr>
    </w:p>
    <w:p w:rsidR="00B552E4" w:rsidRPr="007C52E5" w:rsidRDefault="00B552E4" w:rsidP="00B552E4">
      <w:pPr>
        <w:spacing w:before="26" w:after="0"/>
        <w:ind w:left="373"/>
        <w:jc w:val="both"/>
        <w:rPr>
          <w:sz w:val="26"/>
        </w:rPr>
      </w:pPr>
      <w:r w:rsidRPr="007C52E5">
        <w:rPr>
          <w:color w:val="000000"/>
          <w:sz w:val="26"/>
        </w:rPr>
        <w:t>9.</w:t>
      </w:r>
      <w:r>
        <w:rPr>
          <w:color w:val="000000"/>
          <w:sz w:val="26"/>
        </w:rPr>
        <w:t xml:space="preserve"> </w:t>
      </w:r>
      <w:r w:rsidRPr="007C52E5">
        <w:rPr>
          <w:color w:val="000000"/>
          <w:sz w:val="26"/>
        </w:rPr>
        <w:t>Industria cauciucului: fabricarea şi tratarea produselor pe bază de elastomeri.</w:t>
      </w:r>
    </w:p>
    <w:p w:rsidR="00B552E4" w:rsidRPr="009039B8" w:rsidRDefault="00B552E4" w:rsidP="00B552E4">
      <w:pPr>
        <w:spacing w:before="26" w:after="0"/>
        <w:ind w:left="373"/>
        <w:jc w:val="both"/>
        <w:rPr>
          <w:sz w:val="12"/>
        </w:rPr>
      </w:pPr>
    </w:p>
    <w:p w:rsidR="00B552E4" w:rsidRPr="007C52E5" w:rsidRDefault="00B552E4" w:rsidP="00B552E4">
      <w:pPr>
        <w:spacing w:before="80" w:after="0"/>
        <w:ind w:left="373"/>
        <w:jc w:val="both"/>
        <w:rPr>
          <w:sz w:val="26"/>
        </w:rPr>
      </w:pPr>
      <w:r w:rsidRPr="007C52E5">
        <w:rPr>
          <w:b/>
          <w:color w:val="000000"/>
          <w:sz w:val="26"/>
        </w:rPr>
        <w:t>10.</w:t>
      </w:r>
      <w:r>
        <w:rPr>
          <w:b/>
          <w:color w:val="000000"/>
          <w:sz w:val="26"/>
        </w:rPr>
        <w:t xml:space="preserve"> </w:t>
      </w:r>
      <w:r w:rsidRPr="007C52E5">
        <w:rPr>
          <w:b/>
          <w:color w:val="000000"/>
          <w:sz w:val="26"/>
        </w:rPr>
        <w:t>Proiecte de infrastructură:</w:t>
      </w:r>
    </w:p>
    <w:p w:rsidR="00B552E4" w:rsidRPr="00890D7D" w:rsidRDefault="00B552E4" w:rsidP="00B552E4">
      <w:pPr>
        <w:pStyle w:val="ListParagraph"/>
        <w:numPr>
          <w:ilvl w:val="0"/>
          <w:numId w:val="9"/>
        </w:numPr>
        <w:spacing w:after="0"/>
        <w:ind w:left="720"/>
        <w:jc w:val="both"/>
        <w:rPr>
          <w:sz w:val="26"/>
        </w:rPr>
      </w:pPr>
      <w:r w:rsidRPr="00890D7D">
        <w:rPr>
          <w:color w:val="000000"/>
          <w:sz w:val="26"/>
        </w:rPr>
        <w:t>proiecte de dezvoltare a unităţilor/zonelor industriale;</w:t>
      </w:r>
    </w:p>
    <w:p w:rsidR="00B552E4" w:rsidRPr="00890D7D" w:rsidRDefault="00B552E4" w:rsidP="00B552E4">
      <w:pPr>
        <w:pStyle w:val="ListParagraph"/>
        <w:numPr>
          <w:ilvl w:val="0"/>
          <w:numId w:val="9"/>
        </w:numPr>
        <w:spacing w:after="0"/>
        <w:ind w:left="720"/>
        <w:jc w:val="both"/>
        <w:rPr>
          <w:sz w:val="26"/>
        </w:rPr>
      </w:pPr>
      <w:r w:rsidRPr="00890D7D">
        <w:rPr>
          <w:color w:val="000000"/>
          <w:sz w:val="26"/>
        </w:rPr>
        <w:lastRenderedPageBreak/>
        <w:t>proiecte de dezvoltare urbană, inclusiv construcţia centrelor comerciale şi a parcărilor auto publice;</w:t>
      </w:r>
    </w:p>
    <w:p w:rsidR="00B552E4" w:rsidRPr="00890D7D" w:rsidRDefault="00B552E4" w:rsidP="00B552E4">
      <w:pPr>
        <w:pStyle w:val="ListParagraph"/>
        <w:numPr>
          <w:ilvl w:val="0"/>
          <w:numId w:val="9"/>
        </w:numPr>
        <w:spacing w:after="0"/>
        <w:ind w:left="720"/>
        <w:jc w:val="both"/>
        <w:rPr>
          <w:sz w:val="26"/>
        </w:rPr>
      </w:pPr>
      <w:r w:rsidRPr="00890D7D">
        <w:rPr>
          <w:color w:val="000000"/>
          <w:sz w:val="26"/>
        </w:rPr>
        <w:t>construcţia căilor ferate, altele decât cele prevăzute în anexa nr. 1, a instalaţiilor de transbordare intermodală şi a terminalelor intermodale;</w:t>
      </w:r>
    </w:p>
    <w:p w:rsidR="00B552E4" w:rsidRPr="00890D7D" w:rsidRDefault="00B552E4" w:rsidP="00B552E4">
      <w:pPr>
        <w:pStyle w:val="ListParagraph"/>
        <w:numPr>
          <w:ilvl w:val="0"/>
          <w:numId w:val="9"/>
        </w:numPr>
        <w:spacing w:after="0"/>
        <w:ind w:left="720"/>
        <w:jc w:val="both"/>
        <w:rPr>
          <w:sz w:val="26"/>
        </w:rPr>
      </w:pPr>
      <w:r w:rsidRPr="00890D7D">
        <w:rPr>
          <w:color w:val="000000"/>
          <w:sz w:val="26"/>
        </w:rPr>
        <w:t>construcţia aerodromurilor, altele decât cele prevăzute în anexa nr. 1;</w:t>
      </w:r>
    </w:p>
    <w:p w:rsidR="00B552E4" w:rsidRPr="00890D7D" w:rsidRDefault="00B552E4" w:rsidP="00B552E4">
      <w:pPr>
        <w:pStyle w:val="ListParagraph"/>
        <w:numPr>
          <w:ilvl w:val="0"/>
          <w:numId w:val="9"/>
        </w:numPr>
        <w:spacing w:after="0"/>
        <w:ind w:left="720"/>
        <w:jc w:val="both"/>
        <w:rPr>
          <w:sz w:val="26"/>
        </w:rPr>
      </w:pPr>
      <w:r w:rsidRPr="00890D7D">
        <w:rPr>
          <w:color w:val="000000"/>
          <w:sz w:val="26"/>
        </w:rPr>
        <w:t>construcţia drumurilor, porturilor şi instalaţiilor portuare, inclusiv a porturilor de pescuit, altele decât cele prevăzute în anexa nr. 1;</w:t>
      </w:r>
    </w:p>
    <w:p w:rsidR="00B552E4" w:rsidRPr="00890D7D" w:rsidRDefault="00B552E4" w:rsidP="00B552E4">
      <w:pPr>
        <w:pStyle w:val="ListParagraph"/>
        <w:numPr>
          <w:ilvl w:val="0"/>
          <w:numId w:val="9"/>
        </w:numPr>
        <w:spacing w:after="0"/>
        <w:ind w:left="720"/>
        <w:jc w:val="both"/>
        <w:rPr>
          <w:sz w:val="26"/>
        </w:rPr>
      </w:pPr>
      <w:r w:rsidRPr="00890D7D">
        <w:rPr>
          <w:color w:val="000000"/>
          <w:sz w:val="26"/>
        </w:rPr>
        <w:t>construcţia căilor navigabile interioare, altele decât cele prevăzute în anexa nr. 1, lucrări de canalizare şi lucrări împotriva inundaţiilor;</w:t>
      </w:r>
    </w:p>
    <w:p w:rsidR="00B552E4" w:rsidRPr="00890D7D" w:rsidRDefault="00B552E4" w:rsidP="00B552E4">
      <w:pPr>
        <w:pStyle w:val="ListParagraph"/>
        <w:numPr>
          <w:ilvl w:val="0"/>
          <w:numId w:val="9"/>
        </w:numPr>
        <w:spacing w:after="0"/>
        <w:ind w:left="720"/>
        <w:jc w:val="both"/>
        <w:rPr>
          <w:sz w:val="26"/>
        </w:rPr>
      </w:pPr>
      <w:r w:rsidRPr="00890D7D">
        <w:rPr>
          <w:color w:val="000000"/>
          <w:sz w:val="26"/>
        </w:rPr>
        <w:t>baraje şi alte instalaţii proiectate pentru reţinerea sau stocarea apei pe termen lung, altele decât cele prevăzute în anexa nr. 1;</w:t>
      </w:r>
    </w:p>
    <w:p w:rsidR="00B552E4" w:rsidRPr="00890D7D" w:rsidRDefault="00B552E4" w:rsidP="00B552E4">
      <w:pPr>
        <w:pStyle w:val="ListParagraph"/>
        <w:numPr>
          <w:ilvl w:val="0"/>
          <w:numId w:val="9"/>
        </w:numPr>
        <w:spacing w:after="0"/>
        <w:ind w:left="720"/>
        <w:jc w:val="both"/>
        <w:rPr>
          <w:sz w:val="26"/>
        </w:rPr>
      </w:pPr>
      <w:r w:rsidRPr="00890D7D">
        <w:rPr>
          <w:color w:val="000000"/>
          <w:sz w:val="26"/>
        </w:rPr>
        <w:t>linii de tramvai, căi ferate subterane şi de suprafaţă, linii suspendate sau linii similare specifice, utilizate exclusiv sau în principal pentru transportul de persoane;</w:t>
      </w:r>
    </w:p>
    <w:p w:rsidR="00B552E4" w:rsidRPr="00890D7D" w:rsidRDefault="00B552E4" w:rsidP="00B552E4">
      <w:pPr>
        <w:pStyle w:val="ListParagraph"/>
        <w:numPr>
          <w:ilvl w:val="0"/>
          <w:numId w:val="9"/>
        </w:numPr>
        <w:spacing w:after="0"/>
        <w:ind w:left="720"/>
        <w:jc w:val="both"/>
        <w:rPr>
          <w:sz w:val="26"/>
        </w:rPr>
      </w:pPr>
      <w:r w:rsidRPr="00890D7D">
        <w:rPr>
          <w:color w:val="000000"/>
          <w:sz w:val="26"/>
        </w:rPr>
        <w:t>instalaţii de conducte pentru gaz şi petrol şi conductele pentru transportul fluxurilor de dioxid de carbon în scopul stocării geologice, altele decât cele prevăzute în anexa nr. 1;</w:t>
      </w:r>
    </w:p>
    <w:p w:rsidR="00B552E4" w:rsidRPr="00890D7D" w:rsidRDefault="00B552E4" w:rsidP="00B552E4">
      <w:pPr>
        <w:pStyle w:val="ListParagraph"/>
        <w:numPr>
          <w:ilvl w:val="0"/>
          <w:numId w:val="9"/>
        </w:numPr>
        <w:spacing w:after="0"/>
        <w:ind w:left="720"/>
        <w:jc w:val="both"/>
        <w:rPr>
          <w:sz w:val="26"/>
        </w:rPr>
      </w:pPr>
      <w:r w:rsidRPr="00890D7D">
        <w:rPr>
          <w:color w:val="000000"/>
          <w:sz w:val="26"/>
        </w:rPr>
        <w:t>instalaţii de apeducte de lungime mare;</w:t>
      </w:r>
    </w:p>
    <w:p w:rsidR="00B552E4" w:rsidRPr="00890D7D" w:rsidRDefault="00B552E4" w:rsidP="00B552E4">
      <w:pPr>
        <w:pStyle w:val="ListParagraph"/>
        <w:numPr>
          <w:ilvl w:val="0"/>
          <w:numId w:val="9"/>
        </w:numPr>
        <w:spacing w:after="0"/>
        <w:ind w:left="720"/>
        <w:jc w:val="both"/>
        <w:rPr>
          <w:sz w:val="26"/>
        </w:rPr>
      </w:pPr>
      <w:r w:rsidRPr="00890D7D">
        <w:rPr>
          <w:color w:val="000000"/>
          <w:sz w:val="26"/>
        </w:rPr>
        <w:t>lucrări pentru combaterea eroziunii costiere şi lucrări maritime ce pot modifica profilul costier prin construcţia, de exemplu, de diguri, chei, pontoane, debarcadere sau alte lucrări de apărare marină, exclusiv întreţinerea şi reconstrucţia unor astfel de lucrări;</w:t>
      </w:r>
    </w:p>
    <w:p w:rsidR="00B552E4" w:rsidRPr="00890D7D" w:rsidRDefault="00B552E4" w:rsidP="00B552E4">
      <w:pPr>
        <w:pStyle w:val="ListParagraph"/>
        <w:numPr>
          <w:ilvl w:val="0"/>
          <w:numId w:val="9"/>
        </w:numPr>
        <w:spacing w:after="0"/>
        <w:ind w:left="720"/>
        <w:jc w:val="both"/>
        <w:rPr>
          <w:sz w:val="26"/>
        </w:rPr>
      </w:pPr>
      <w:r w:rsidRPr="00890D7D">
        <w:rPr>
          <w:color w:val="000000"/>
          <w:sz w:val="26"/>
        </w:rPr>
        <w:t>instalaţii de extracţie a apei subterane şi de reîncărcare artificială a rezervelor de apă subterană, altele decât cele prevăzute în anexa nr. 1;</w:t>
      </w:r>
    </w:p>
    <w:p w:rsidR="00B552E4" w:rsidRPr="00890D7D" w:rsidRDefault="00B552E4" w:rsidP="00B552E4">
      <w:pPr>
        <w:pStyle w:val="ListParagraph"/>
        <w:numPr>
          <w:ilvl w:val="0"/>
          <w:numId w:val="9"/>
        </w:numPr>
        <w:spacing w:after="0"/>
        <w:ind w:left="720"/>
        <w:jc w:val="both"/>
        <w:rPr>
          <w:sz w:val="26"/>
        </w:rPr>
      </w:pPr>
      <w:r w:rsidRPr="00890D7D">
        <w:rPr>
          <w:color w:val="000000"/>
          <w:sz w:val="26"/>
        </w:rPr>
        <w:t>lucrări pentru transferul resurselor de apă între bazine hidrografice, altele decât cele prevăzute în anexa nr. 1.</w:t>
      </w:r>
    </w:p>
    <w:p w:rsidR="00B552E4" w:rsidRPr="009039B8" w:rsidRDefault="00B552E4" w:rsidP="00B552E4">
      <w:pPr>
        <w:spacing w:before="26" w:after="0"/>
        <w:ind w:left="373"/>
        <w:jc w:val="both"/>
        <w:rPr>
          <w:sz w:val="10"/>
        </w:rPr>
      </w:pPr>
    </w:p>
    <w:p w:rsidR="00B552E4" w:rsidRPr="007C52E5" w:rsidRDefault="00B552E4" w:rsidP="00B552E4">
      <w:pPr>
        <w:spacing w:before="80" w:after="0"/>
        <w:ind w:left="373"/>
        <w:jc w:val="both"/>
        <w:rPr>
          <w:sz w:val="26"/>
        </w:rPr>
      </w:pPr>
      <w:r w:rsidRPr="007C52E5">
        <w:rPr>
          <w:b/>
          <w:color w:val="000000"/>
          <w:sz w:val="26"/>
        </w:rPr>
        <w:t>11.Alte proiecte:</w:t>
      </w:r>
    </w:p>
    <w:p w:rsidR="00B552E4" w:rsidRPr="000A6834" w:rsidRDefault="00B552E4" w:rsidP="00B552E4">
      <w:pPr>
        <w:pStyle w:val="ListParagraph"/>
        <w:numPr>
          <w:ilvl w:val="0"/>
          <w:numId w:val="10"/>
        </w:numPr>
        <w:spacing w:after="0"/>
        <w:ind w:left="720"/>
        <w:jc w:val="both"/>
        <w:rPr>
          <w:sz w:val="26"/>
        </w:rPr>
      </w:pPr>
      <w:r w:rsidRPr="000A6834">
        <w:rPr>
          <w:color w:val="000000"/>
          <w:sz w:val="26"/>
        </w:rPr>
        <w:t>piste permanente de curse şi testare a vehiculelor cu motor;</w:t>
      </w:r>
    </w:p>
    <w:p w:rsidR="00B552E4" w:rsidRPr="000A6834" w:rsidRDefault="00B552E4" w:rsidP="00B552E4">
      <w:pPr>
        <w:pStyle w:val="ListParagraph"/>
        <w:numPr>
          <w:ilvl w:val="0"/>
          <w:numId w:val="10"/>
        </w:numPr>
        <w:spacing w:after="0"/>
        <w:ind w:left="720"/>
        <w:jc w:val="both"/>
        <w:rPr>
          <w:sz w:val="26"/>
        </w:rPr>
      </w:pPr>
      <w:r w:rsidRPr="000A6834">
        <w:rPr>
          <w:color w:val="000000"/>
          <w:sz w:val="26"/>
        </w:rPr>
        <w:t>instalaţii pentru eliminarea deşeurilor, altele decât cele prevăzute în anexa nr. 1;</w:t>
      </w:r>
    </w:p>
    <w:p w:rsidR="00B552E4" w:rsidRPr="000A6834" w:rsidRDefault="00B552E4" w:rsidP="00B552E4">
      <w:pPr>
        <w:pStyle w:val="ListParagraph"/>
        <w:numPr>
          <w:ilvl w:val="0"/>
          <w:numId w:val="10"/>
        </w:numPr>
        <w:spacing w:after="0"/>
        <w:ind w:left="720"/>
        <w:jc w:val="both"/>
        <w:rPr>
          <w:sz w:val="26"/>
        </w:rPr>
      </w:pPr>
      <w:r w:rsidRPr="000A6834">
        <w:rPr>
          <w:color w:val="000000"/>
          <w:sz w:val="26"/>
        </w:rPr>
        <w:t>staţii pentru epurarea apelor uzate, altele decât cele prevăzute în anexa nr. 1;</w:t>
      </w:r>
    </w:p>
    <w:p w:rsidR="00B552E4" w:rsidRPr="000A6834" w:rsidRDefault="00B552E4" w:rsidP="00B552E4">
      <w:pPr>
        <w:pStyle w:val="ListParagraph"/>
        <w:numPr>
          <w:ilvl w:val="0"/>
          <w:numId w:val="10"/>
        </w:numPr>
        <w:spacing w:after="0"/>
        <w:ind w:left="720"/>
        <w:jc w:val="both"/>
        <w:rPr>
          <w:sz w:val="26"/>
        </w:rPr>
      </w:pPr>
      <w:r w:rsidRPr="000A6834">
        <w:rPr>
          <w:color w:val="000000"/>
          <w:sz w:val="26"/>
        </w:rPr>
        <w:t>amplasamente pentru depozitarea nămolurilor provenite de la staţiile de epurare;</w:t>
      </w:r>
    </w:p>
    <w:p w:rsidR="00B552E4" w:rsidRPr="000A6834" w:rsidRDefault="00B552E4" w:rsidP="00B552E4">
      <w:pPr>
        <w:pStyle w:val="ListParagraph"/>
        <w:numPr>
          <w:ilvl w:val="0"/>
          <w:numId w:val="10"/>
        </w:numPr>
        <w:spacing w:after="0"/>
        <w:ind w:left="720"/>
        <w:jc w:val="both"/>
        <w:rPr>
          <w:sz w:val="26"/>
        </w:rPr>
      </w:pPr>
      <w:r w:rsidRPr="000A6834">
        <w:rPr>
          <w:color w:val="000000"/>
          <w:sz w:val="26"/>
        </w:rPr>
        <w:t>depozite de fier vechi, de vehicule scoase din uz, inclusiv de deşeuri provenite de la vehicule scoase din uz;</w:t>
      </w:r>
    </w:p>
    <w:p w:rsidR="00B552E4" w:rsidRPr="000A6834" w:rsidRDefault="00B552E4" w:rsidP="00B552E4">
      <w:pPr>
        <w:pStyle w:val="ListParagraph"/>
        <w:numPr>
          <w:ilvl w:val="0"/>
          <w:numId w:val="10"/>
        </w:numPr>
        <w:spacing w:after="0"/>
        <w:ind w:left="720"/>
        <w:jc w:val="both"/>
        <w:rPr>
          <w:sz w:val="26"/>
        </w:rPr>
      </w:pPr>
      <w:r w:rsidRPr="000A6834">
        <w:rPr>
          <w:color w:val="000000"/>
          <w:sz w:val="26"/>
        </w:rPr>
        <w:t>bancuri de probă pentru motoare, turbine sau reactoare;</w:t>
      </w:r>
    </w:p>
    <w:p w:rsidR="00B552E4" w:rsidRPr="000A6834" w:rsidRDefault="00B552E4" w:rsidP="00B552E4">
      <w:pPr>
        <w:pStyle w:val="ListParagraph"/>
        <w:numPr>
          <w:ilvl w:val="0"/>
          <w:numId w:val="10"/>
        </w:numPr>
        <w:spacing w:after="0"/>
        <w:ind w:left="720"/>
        <w:jc w:val="both"/>
        <w:rPr>
          <w:sz w:val="26"/>
        </w:rPr>
      </w:pPr>
      <w:r w:rsidRPr="000A6834">
        <w:rPr>
          <w:color w:val="000000"/>
          <w:sz w:val="26"/>
        </w:rPr>
        <w:t>instalaţii pentru fabricarea fibrelor minerale artificiale;</w:t>
      </w:r>
    </w:p>
    <w:p w:rsidR="00B552E4" w:rsidRPr="000A6834" w:rsidRDefault="00B552E4" w:rsidP="00B552E4">
      <w:pPr>
        <w:pStyle w:val="ListParagraph"/>
        <w:numPr>
          <w:ilvl w:val="0"/>
          <w:numId w:val="10"/>
        </w:numPr>
        <w:spacing w:after="0"/>
        <w:ind w:left="720"/>
        <w:jc w:val="both"/>
        <w:rPr>
          <w:sz w:val="26"/>
        </w:rPr>
      </w:pPr>
      <w:r w:rsidRPr="000A6834">
        <w:rPr>
          <w:color w:val="000000"/>
          <w:sz w:val="26"/>
        </w:rPr>
        <w:t>instalaţii pentru recuperarea sau distrugerea substanţelor explozive;</w:t>
      </w:r>
    </w:p>
    <w:p w:rsidR="00B552E4" w:rsidRPr="000A6834" w:rsidRDefault="00B552E4" w:rsidP="00B552E4">
      <w:pPr>
        <w:pStyle w:val="ListParagraph"/>
        <w:numPr>
          <w:ilvl w:val="0"/>
          <w:numId w:val="10"/>
        </w:numPr>
        <w:spacing w:after="0"/>
        <w:ind w:left="720"/>
        <w:jc w:val="both"/>
        <w:rPr>
          <w:sz w:val="26"/>
        </w:rPr>
      </w:pPr>
      <w:r w:rsidRPr="000A6834">
        <w:rPr>
          <w:color w:val="000000"/>
          <w:sz w:val="26"/>
        </w:rPr>
        <w:t>centre de ecarisaj.</w:t>
      </w:r>
    </w:p>
    <w:p w:rsidR="00B552E4" w:rsidRPr="009039B8" w:rsidRDefault="00B552E4" w:rsidP="00B552E4">
      <w:pPr>
        <w:spacing w:before="26" w:after="0"/>
        <w:ind w:left="373"/>
        <w:jc w:val="both"/>
        <w:rPr>
          <w:sz w:val="8"/>
        </w:rPr>
      </w:pPr>
    </w:p>
    <w:p w:rsidR="00B552E4" w:rsidRPr="007C52E5" w:rsidRDefault="00B552E4" w:rsidP="00B552E4">
      <w:pPr>
        <w:spacing w:before="80" w:after="0"/>
        <w:ind w:left="373"/>
        <w:jc w:val="both"/>
        <w:rPr>
          <w:sz w:val="26"/>
        </w:rPr>
      </w:pPr>
      <w:r w:rsidRPr="007C52E5">
        <w:rPr>
          <w:b/>
          <w:color w:val="000000"/>
          <w:sz w:val="26"/>
        </w:rPr>
        <w:t>12.Turism şi agrement:</w:t>
      </w:r>
    </w:p>
    <w:p w:rsidR="00B552E4" w:rsidRPr="000A6834" w:rsidRDefault="00B552E4" w:rsidP="00B552E4">
      <w:pPr>
        <w:pStyle w:val="ListParagraph"/>
        <w:numPr>
          <w:ilvl w:val="0"/>
          <w:numId w:val="11"/>
        </w:numPr>
        <w:spacing w:after="0"/>
        <w:ind w:left="720"/>
        <w:jc w:val="both"/>
        <w:rPr>
          <w:sz w:val="26"/>
        </w:rPr>
      </w:pPr>
      <w:r w:rsidRPr="000A6834">
        <w:rPr>
          <w:color w:val="000000"/>
          <w:sz w:val="26"/>
        </w:rPr>
        <w:t>pârtii de schi, teleschiuri, telecabine şi amenajările aferente;</w:t>
      </w:r>
    </w:p>
    <w:p w:rsidR="00B552E4" w:rsidRPr="000A6834" w:rsidRDefault="00B552E4" w:rsidP="00B552E4">
      <w:pPr>
        <w:pStyle w:val="ListParagraph"/>
        <w:numPr>
          <w:ilvl w:val="0"/>
          <w:numId w:val="11"/>
        </w:numPr>
        <w:spacing w:after="0"/>
        <w:ind w:left="720"/>
        <w:jc w:val="both"/>
        <w:rPr>
          <w:sz w:val="26"/>
        </w:rPr>
      </w:pPr>
      <w:r w:rsidRPr="000A6834">
        <w:rPr>
          <w:color w:val="000000"/>
          <w:sz w:val="26"/>
        </w:rPr>
        <w:t>porturi de agrement;</w:t>
      </w:r>
    </w:p>
    <w:p w:rsidR="00B552E4" w:rsidRPr="000A6834" w:rsidRDefault="00B552E4" w:rsidP="00B552E4">
      <w:pPr>
        <w:pStyle w:val="ListParagraph"/>
        <w:numPr>
          <w:ilvl w:val="0"/>
          <w:numId w:val="11"/>
        </w:numPr>
        <w:spacing w:after="0"/>
        <w:ind w:left="720"/>
        <w:jc w:val="both"/>
        <w:rPr>
          <w:sz w:val="26"/>
        </w:rPr>
      </w:pPr>
      <w:r w:rsidRPr="000A6834">
        <w:rPr>
          <w:color w:val="000000"/>
          <w:sz w:val="26"/>
        </w:rPr>
        <w:t>sate de vacanţă şi complexuri hoteliere în afara zonelor urbane şi amenajările aferente;</w:t>
      </w:r>
    </w:p>
    <w:p w:rsidR="00B552E4" w:rsidRPr="000A6834" w:rsidRDefault="00B552E4" w:rsidP="00B552E4">
      <w:pPr>
        <w:pStyle w:val="ListParagraph"/>
        <w:numPr>
          <w:ilvl w:val="0"/>
          <w:numId w:val="11"/>
        </w:numPr>
        <w:spacing w:after="0"/>
        <w:ind w:left="720"/>
        <w:jc w:val="both"/>
        <w:rPr>
          <w:sz w:val="26"/>
        </w:rPr>
      </w:pPr>
      <w:r w:rsidRPr="000A6834">
        <w:rPr>
          <w:color w:val="000000"/>
          <w:sz w:val="26"/>
        </w:rPr>
        <w:t>campinguri permanente şi campinguri de rulote;</w:t>
      </w:r>
    </w:p>
    <w:p w:rsidR="00B552E4" w:rsidRPr="000A6834" w:rsidRDefault="00B552E4" w:rsidP="00B552E4">
      <w:pPr>
        <w:pStyle w:val="ListParagraph"/>
        <w:numPr>
          <w:ilvl w:val="0"/>
          <w:numId w:val="11"/>
        </w:numPr>
        <w:spacing w:after="0"/>
        <w:ind w:left="720"/>
        <w:jc w:val="both"/>
        <w:rPr>
          <w:sz w:val="26"/>
        </w:rPr>
      </w:pPr>
      <w:r w:rsidRPr="000A6834">
        <w:rPr>
          <w:color w:val="000000"/>
          <w:sz w:val="26"/>
        </w:rPr>
        <w:t>parcuri de distracţii.</w:t>
      </w:r>
    </w:p>
    <w:p w:rsidR="00B552E4" w:rsidRPr="009039B8" w:rsidRDefault="00B552E4" w:rsidP="00B552E4">
      <w:pPr>
        <w:spacing w:before="26" w:after="0"/>
        <w:ind w:left="373"/>
        <w:jc w:val="both"/>
        <w:rPr>
          <w:sz w:val="10"/>
        </w:rPr>
      </w:pPr>
    </w:p>
    <w:p w:rsidR="00B552E4" w:rsidRPr="007C52E5" w:rsidRDefault="00B552E4" w:rsidP="00B552E4">
      <w:pPr>
        <w:spacing w:before="80" w:after="0"/>
        <w:ind w:left="373"/>
        <w:jc w:val="both"/>
        <w:rPr>
          <w:sz w:val="26"/>
        </w:rPr>
      </w:pPr>
      <w:r w:rsidRPr="007C52E5">
        <w:rPr>
          <w:b/>
          <w:color w:val="000000"/>
          <w:sz w:val="26"/>
        </w:rPr>
        <w:t>13.</w:t>
      </w:r>
    </w:p>
    <w:p w:rsidR="00B552E4" w:rsidRPr="000A6834" w:rsidRDefault="00B552E4" w:rsidP="00B552E4">
      <w:pPr>
        <w:pStyle w:val="ListParagraph"/>
        <w:numPr>
          <w:ilvl w:val="0"/>
          <w:numId w:val="12"/>
        </w:numPr>
        <w:spacing w:after="0"/>
        <w:ind w:left="720"/>
        <w:jc w:val="both"/>
        <w:rPr>
          <w:sz w:val="26"/>
        </w:rPr>
      </w:pPr>
      <w:r w:rsidRPr="000A6834">
        <w:rPr>
          <w:color w:val="000000"/>
          <w:sz w:val="26"/>
        </w:rPr>
        <w:t>Orice modificări sau extinderi, altele decât cele prevăzute la pct. 24 din anexa nr. 1, ale proiectelor prevăzute în anexa nr. 1 sau în prezenta anexă, deja autorizate, executate sau în curs de a fi executate, care pot avea efecte semnificative negative asupra mediului.</w:t>
      </w:r>
    </w:p>
    <w:p w:rsidR="00B552E4" w:rsidRPr="000A6834" w:rsidRDefault="00B552E4" w:rsidP="00B552E4">
      <w:pPr>
        <w:pStyle w:val="ListParagraph"/>
        <w:numPr>
          <w:ilvl w:val="0"/>
          <w:numId w:val="12"/>
        </w:numPr>
        <w:spacing w:after="0"/>
        <w:ind w:left="720"/>
        <w:jc w:val="both"/>
        <w:rPr>
          <w:sz w:val="26"/>
        </w:rPr>
      </w:pPr>
      <w:r w:rsidRPr="000A6834">
        <w:rPr>
          <w:color w:val="000000"/>
          <w:sz w:val="26"/>
        </w:rPr>
        <w:t>Proiectele prevăzute în anexa nr. 1, executate exclusiv sau în principal pentru dezvoltarea şi testarea de metode sau produse noi şi care să nu fie utilizate pe o perioadă mai mare de 2 ani.</w:t>
      </w:r>
    </w:p>
    <w:p w:rsidR="00B552E4" w:rsidRPr="007C52E5" w:rsidRDefault="00B552E4" w:rsidP="00B552E4">
      <w:pPr>
        <w:spacing w:after="0"/>
        <w:jc w:val="both"/>
        <w:rPr>
          <w:sz w:val="26"/>
        </w:rPr>
      </w:pPr>
    </w:p>
    <w:p w:rsidR="00333443" w:rsidRDefault="00333443"/>
    <w:sectPr w:rsidR="00333443" w:rsidSect="003334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797F"/>
    <w:multiLevelType w:val="hybridMultilevel"/>
    <w:tmpl w:val="8A209256"/>
    <w:lvl w:ilvl="0" w:tplc="04090017">
      <w:start w:val="1"/>
      <w:numFmt w:val="lowerLetter"/>
      <w:lvlText w:val="%1)"/>
      <w:lvlJc w:val="left"/>
      <w:pPr>
        <w:ind w:left="1093" w:hanging="360"/>
      </w:p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1">
    <w:nsid w:val="143450FD"/>
    <w:multiLevelType w:val="hybridMultilevel"/>
    <w:tmpl w:val="76760D24"/>
    <w:lvl w:ilvl="0" w:tplc="04090017">
      <w:start w:val="1"/>
      <w:numFmt w:val="lowerLetter"/>
      <w:lvlText w:val="%1)"/>
      <w:lvlJc w:val="left"/>
      <w:pPr>
        <w:ind w:left="1093" w:hanging="360"/>
      </w:p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2">
    <w:nsid w:val="42DA701D"/>
    <w:multiLevelType w:val="hybridMultilevel"/>
    <w:tmpl w:val="AA9A6E34"/>
    <w:lvl w:ilvl="0" w:tplc="04090017">
      <w:start w:val="1"/>
      <w:numFmt w:val="lowerLetter"/>
      <w:lvlText w:val="%1)"/>
      <w:lvlJc w:val="left"/>
      <w:pPr>
        <w:ind w:left="1093" w:hanging="360"/>
      </w:p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3">
    <w:nsid w:val="46DB7DAF"/>
    <w:multiLevelType w:val="hybridMultilevel"/>
    <w:tmpl w:val="E3C2234C"/>
    <w:lvl w:ilvl="0" w:tplc="36AEFA44">
      <w:start w:val="1"/>
      <w:numFmt w:val="lowerLetter"/>
      <w:lvlText w:val="%1)"/>
      <w:lvlJc w:val="left"/>
      <w:pPr>
        <w:ind w:left="1106" w:hanging="360"/>
      </w:pPr>
      <w:rPr>
        <w:rFonts w:hint="default"/>
        <w:color w:val="000000"/>
      </w:r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4">
    <w:nsid w:val="495057F3"/>
    <w:multiLevelType w:val="hybridMultilevel"/>
    <w:tmpl w:val="A8A0B1A0"/>
    <w:lvl w:ilvl="0" w:tplc="04090017">
      <w:start w:val="1"/>
      <w:numFmt w:val="lowerLetter"/>
      <w:lvlText w:val="%1)"/>
      <w:lvlJc w:val="left"/>
      <w:pPr>
        <w:ind w:left="1093" w:hanging="360"/>
      </w:p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5">
    <w:nsid w:val="4A0267BB"/>
    <w:multiLevelType w:val="hybridMultilevel"/>
    <w:tmpl w:val="D12883EE"/>
    <w:lvl w:ilvl="0" w:tplc="36AEFA44">
      <w:start w:val="1"/>
      <w:numFmt w:val="lowerLetter"/>
      <w:lvlText w:val="%1)"/>
      <w:lvlJc w:val="left"/>
      <w:pPr>
        <w:ind w:left="733" w:hanging="360"/>
      </w:pPr>
      <w:rPr>
        <w:rFonts w:hint="default"/>
        <w:color w:val="000000"/>
      </w:r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6">
    <w:nsid w:val="527776DE"/>
    <w:multiLevelType w:val="hybridMultilevel"/>
    <w:tmpl w:val="0960F954"/>
    <w:lvl w:ilvl="0" w:tplc="04090017">
      <w:start w:val="1"/>
      <w:numFmt w:val="lowerLetter"/>
      <w:lvlText w:val="%1)"/>
      <w:lvlJc w:val="left"/>
      <w:pPr>
        <w:ind w:left="1093" w:hanging="360"/>
      </w:p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7">
    <w:nsid w:val="56D9106B"/>
    <w:multiLevelType w:val="hybridMultilevel"/>
    <w:tmpl w:val="FD9849D4"/>
    <w:lvl w:ilvl="0" w:tplc="04090017">
      <w:start w:val="1"/>
      <w:numFmt w:val="lowerLetter"/>
      <w:lvlText w:val="%1)"/>
      <w:lvlJc w:val="left"/>
      <w:pPr>
        <w:ind w:left="1093" w:hanging="360"/>
      </w:p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8">
    <w:nsid w:val="606263DB"/>
    <w:multiLevelType w:val="hybridMultilevel"/>
    <w:tmpl w:val="0C0C9ED4"/>
    <w:lvl w:ilvl="0" w:tplc="04090017">
      <w:start w:val="1"/>
      <w:numFmt w:val="lowerLetter"/>
      <w:lvlText w:val="%1)"/>
      <w:lvlJc w:val="left"/>
      <w:pPr>
        <w:ind w:left="1093" w:hanging="360"/>
      </w:p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9">
    <w:nsid w:val="652F76AB"/>
    <w:multiLevelType w:val="hybridMultilevel"/>
    <w:tmpl w:val="82580B8C"/>
    <w:lvl w:ilvl="0" w:tplc="04090017">
      <w:start w:val="1"/>
      <w:numFmt w:val="lowerLetter"/>
      <w:lvlText w:val="%1)"/>
      <w:lvlJc w:val="left"/>
      <w:pPr>
        <w:ind w:left="1093" w:hanging="360"/>
      </w:p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10">
    <w:nsid w:val="6A8838FF"/>
    <w:multiLevelType w:val="hybridMultilevel"/>
    <w:tmpl w:val="79AE638A"/>
    <w:lvl w:ilvl="0" w:tplc="04090017">
      <w:start w:val="1"/>
      <w:numFmt w:val="lowerLetter"/>
      <w:lvlText w:val="%1)"/>
      <w:lvlJc w:val="left"/>
      <w:pPr>
        <w:ind w:left="1093" w:hanging="360"/>
      </w:p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11">
    <w:nsid w:val="6F280DEF"/>
    <w:multiLevelType w:val="hybridMultilevel"/>
    <w:tmpl w:val="8A542736"/>
    <w:lvl w:ilvl="0" w:tplc="04090017">
      <w:start w:val="1"/>
      <w:numFmt w:val="lowerLetter"/>
      <w:lvlText w:val="%1)"/>
      <w:lvlJc w:val="left"/>
      <w:pPr>
        <w:ind w:left="1093" w:hanging="360"/>
      </w:p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num w:numId="1">
    <w:abstractNumId w:val="5"/>
  </w:num>
  <w:num w:numId="2">
    <w:abstractNumId w:val="3"/>
  </w:num>
  <w:num w:numId="3">
    <w:abstractNumId w:val="6"/>
  </w:num>
  <w:num w:numId="4">
    <w:abstractNumId w:val="0"/>
  </w:num>
  <w:num w:numId="5">
    <w:abstractNumId w:val="4"/>
  </w:num>
  <w:num w:numId="6">
    <w:abstractNumId w:val="8"/>
  </w:num>
  <w:num w:numId="7">
    <w:abstractNumId w:val="2"/>
  </w:num>
  <w:num w:numId="8">
    <w:abstractNumId w:val="7"/>
  </w:num>
  <w:num w:numId="9">
    <w:abstractNumId w:val="1"/>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52E4"/>
    <w:rsid w:val="0000226C"/>
    <w:rsid w:val="000053BE"/>
    <w:rsid w:val="000068B4"/>
    <w:rsid w:val="0001245B"/>
    <w:rsid w:val="00014356"/>
    <w:rsid w:val="000146F2"/>
    <w:rsid w:val="00014B18"/>
    <w:rsid w:val="00017F0E"/>
    <w:rsid w:val="00020505"/>
    <w:rsid w:val="00021B56"/>
    <w:rsid w:val="00023893"/>
    <w:rsid w:val="00024B1F"/>
    <w:rsid w:val="00024F7C"/>
    <w:rsid w:val="00027D31"/>
    <w:rsid w:val="0003073A"/>
    <w:rsid w:val="0003085C"/>
    <w:rsid w:val="000316E5"/>
    <w:rsid w:val="00033815"/>
    <w:rsid w:val="00034D0E"/>
    <w:rsid w:val="00040306"/>
    <w:rsid w:val="00040ED6"/>
    <w:rsid w:val="00044398"/>
    <w:rsid w:val="00044747"/>
    <w:rsid w:val="00045F05"/>
    <w:rsid w:val="000518C4"/>
    <w:rsid w:val="00052AF3"/>
    <w:rsid w:val="000538FD"/>
    <w:rsid w:val="00061891"/>
    <w:rsid w:val="00061BE6"/>
    <w:rsid w:val="000621B6"/>
    <w:rsid w:val="00062E59"/>
    <w:rsid w:val="00062EEB"/>
    <w:rsid w:val="0006329F"/>
    <w:rsid w:val="000632F3"/>
    <w:rsid w:val="000647D3"/>
    <w:rsid w:val="000703CE"/>
    <w:rsid w:val="00073820"/>
    <w:rsid w:val="0007689E"/>
    <w:rsid w:val="00076912"/>
    <w:rsid w:val="000810DC"/>
    <w:rsid w:val="000818E8"/>
    <w:rsid w:val="00084361"/>
    <w:rsid w:val="0009344E"/>
    <w:rsid w:val="00094327"/>
    <w:rsid w:val="0009505C"/>
    <w:rsid w:val="00095602"/>
    <w:rsid w:val="000A38EA"/>
    <w:rsid w:val="000A6B0D"/>
    <w:rsid w:val="000B123C"/>
    <w:rsid w:val="000B6A1F"/>
    <w:rsid w:val="000C0195"/>
    <w:rsid w:val="000C1B45"/>
    <w:rsid w:val="000C2643"/>
    <w:rsid w:val="000C58A0"/>
    <w:rsid w:val="000C5928"/>
    <w:rsid w:val="000D0BF6"/>
    <w:rsid w:val="000D1E74"/>
    <w:rsid w:val="000D4DB0"/>
    <w:rsid w:val="000D6A62"/>
    <w:rsid w:val="000D7402"/>
    <w:rsid w:val="000D7964"/>
    <w:rsid w:val="000E30D4"/>
    <w:rsid w:val="000E3A31"/>
    <w:rsid w:val="000E4748"/>
    <w:rsid w:val="000E72EC"/>
    <w:rsid w:val="000F20BE"/>
    <w:rsid w:val="000F28D3"/>
    <w:rsid w:val="000F684D"/>
    <w:rsid w:val="001019F3"/>
    <w:rsid w:val="00103808"/>
    <w:rsid w:val="00103C3B"/>
    <w:rsid w:val="00112845"/>
    <w:rsid w:val="00123FDA"/>
    <w:rsid w:val="00124957"/>
    <w:rsid w:val="001257F5"/>
    <w:rsid w:val="00125BA4"/>
    <w:rsid w:val="00127833"/>
    <w:rsid w:val="00127F10"/>
    <w:rsid w:val="00131890"/>
    <w:rsid w:val="00133AFB"/>
    <w:rsid w:val="00133E0E"/>
    <w:rsid w:val="00147F76"/>
    <w:rsid w:val="001508B8"/>
    <w:rsid w:val="00151A0F"/>
    <w:rsid w:val="0015326C"/>
    <w:rsid w:val="00160420"/>
    <w:rsid w:val="001605D4"/>
    <w:rsid w:val="00162E3F"/>
    <w:rsid w:val="001671F6"/>
    <w:rsid w:val="00172CD0"/>
    <w:rsid w:val="001742C0"/>
    <w:rsid w:val="0018050E"/>
    <w:rsid w:val="00180C39"/>
    <w:rsid w:val="00183BC5"/>
    <w:rsid w:val="00184000"/>
    <w:rsid w:val="0018601D"/>
    <w:rsid w:val="00190853"/>
    <w:rsid w:val="00190E85"/>
    <w:rsid w:val="00191EC1"/>
    <w:rsid w:val="00192850"/>
    <w:rsid w:val="0019605C"/>
    <w:rsid w:val="001A6C28"/>
    <w:rsid w:val="001A6E37"/>
    <w:rsid w:val="001B0A85"/>
    <w:rsid w:val="001B232D"/>
    <w:rsid w:val="001B636D"/>
    <w:rsid w:val="001C0354"/>
    <w:rsid w:val="001D1449"/>
    <w:rsid w:val="001D1C2E"/>
    <w:rsid w:val="001D2BE5"/>
    <w:rsid w:val="001D3BFD"/>
    <w:rsid w:val="001D3CBE"/>
    <w:rsid w:val="001D5F9E"/>
    <w:rsid w:val="001E4514"/>
    <w:rsid w:val="001E4B49"/>
    <w:rsid w:val="001E515F"/>
    <w:rsid w:val="001E71BB"/>
    <w:rsid w:val="001F06CC"/>
    <w:rsid w:val="001F1E76"/>
    <w:rsid w:val="001F547C"/>
    <w:rsid w:val="001F64C1"/>
    <w:rsid w:val="002001C6"/>
    <w:rsid w:val="00200A8A"/>
    <w:rsid w:val="00200E1E"/>
    <w:rsid w:val="002024DB"/>
    <w:rsid w:val="002028E6"/>
    <w:rsid w:val="00207334"/>
    <w:rsid w:val="00210EFE"/>
    <w:rsid w:val="002116B7"/>
    <w:rsid w:val="00212255"/>
    <w:rsid w:val="002216B3"/>
    <w:rsid w:val="002237CF"/>
    <w:rsid w:val="002241D7"/>
    <w:rsid w:val="0023165E"/>
    <w:rsid w:val="00237BBB"/>
    <w:rsid w:val="00242C24"/>
    <w:rsid w:val="00243B58"/>
    <w:rsid w:val="00245934"/>
    <w:rsid w:val="00246602"/>
    <w:rsid w:val="00250FAB"/>
    <w:rsid w:val="00252741"/>
    <w:rsid w:val="00265758"/>
    <w:rsid w:val="00271A18"/>
    <w:rsid w:val="002741C6"/>
    <w:rsid w:val="00285825"/>
    <w:rsid w:val="002878D4"/>
    <w:rsid w:val="00290955"/>
    <w:rsid w:val="002945FE"/>
    <w:rsid w:val="00297F76"/>
    <w:rsid w:val="002A12F1"/>
    <w:rsid w:val="002A4050"/>
    <w:rsid w:val="002B33F7"/>
    <w:rsid w:val="002B39C1"/>
    <w:rsid w:val="002B5217"/>
    <w:rsid w:val="002C2019"/>
    <w:rsid w:val="002C2831"/>
    <w:rsid w:val="002C5DC0"/>
    <w:rsid w:val="002D06C6"/>
    <w:rsid w:val="002D125F"/>
    <w:rsid w:val="002D1902"/>
    <w:rsid w:val="002D1EA9"/>
    <w:rsid w:val="002D2C80"/>
    <w:rsid w:val="002D4D88"/>
    <w:rsid w:val="002E2463"/>
    <w:rsid w:val="002E319E"/>
    <w:rsid w:val="002E3AFB"/>
    <w:rsid w:val="002E5344"/>
    <w:rsid w:val="002F1003"/>
    <w:rsid w:val="002F30F8"/>
    <w:rsid w:val="002F609A"/>
    <w:rsid w:val="00300040"/>
    <w:rsid w:val="00307FAB"/>
    <w:rsid w:val="0031397B"/>
    <w:rsid w:val="00314143"/>
    <w:rsid w:val="00315676"/>
    <w:rsid w:val="00320C85"/>
    <w:rsid w:val="00321AA9"/>
    <w:rsid w:val="00323CBA"/>
    <w:rsid w:val="00330140"/>
    <w:rsid w:val="00330738"/>
    <w:rsid w:val="003307AA"/>
    <w:rsid w:val="00333443"/>
    <w:rsid w:val="0033376C"/>
    <w:rsid w:val="003363DA"/>
    <w:rsid w:val="00337D89"/>
    <w:rsid w:val="003408E8"/>
    <w:rsid w:val="00340ED9"/>
    <w:rsid w:val="00340F45"/>
    <w:rsid w:val="0034130F"/>
    <w:rsid w:val="00342307"/>
    <w:rsid w:val="00343B4A"/>
    <w:rsid w:val="00343CC3"/>
    <w:rsid w:val="0034440A"/>
    <w:rsid w:val="00345BED"/>
    <w:rsid w:val="00350388"/>
    <w:rsid w:val="00350597"/>
    <w:rsid w:val="00352459"/>
    <w:rsid w:val="0035547E"/>
    <w:rsid w:val="0036182B"/>
    <w:rsid w:val="003621DD"/>
    <w:rsid w:val="00362532"/>
    <w:rsid w:val="003628CD"/>
    <w:rsid w:val="00363C21"/>
    <w:rsid w:val="00364A81"/>
    <w:rsid w:val="00365E82"/>
    <w:rsid w:val="00371B73"/>
    <w:rsid w:val="0037588C"/>
    <w:rsid w:val="0038059A"/>
    <w:rsid w:val="0038175A"/>
    <w:rsid w:val="00381A2A"/>
    <w:rsid w:val="00381C46"/>
    <w:rsid w:val="003873A1"/>
    <w:rsid w:val="0038775E"/>
    <w:rsid w:val="00387EE9"/>
    <w:rsid w:val="003A04AE"/>
    <w:rsid w:val="003A3F8B"/>
    <w:rsid w:val="003A7355"/>
    <w:rsid w:val="003A7647"/>
    <w:rsid w:val="003B3D65"/>
    <w:rsid w:val="003B71E9"/>
    <w:rsid w:val="003C01E9"/>
    <w:rsid w:val="003C10D5"/>
    <w:rsid w:val="003C78A8"/>
    <w:rsid w:val="003D2DD5"/>
    <w:rsid w:val="003E0CF5"/>
    <w:rsid w:val="003E3A44"/>
    <w:rsid w:val="003E5FFD"/>
    <w:rsid w:val="003F042D"/>
    <w:rsid w:val="003F30CA"/>
    <w:rsid w:val="00401E94"/>
    <w:rsid w:val="004024FE"/>
    <w:rsid w:val="00405EAC"/>
    <w:rsid w:val="004066DA"/>
    <w:rsid w:val="0041134E"/>
    <w:rsid w:val="004113CC"/>
    <w:rsid w:val="00412195"/>
    <w:rsid w:val="004134B0"/>
    <w:rsid w:val="00415EA6"/>
    <w:rsid w:val="00416316"/>
    <w:rsid w:val="00420912"/>
    <w:rsid w:val="00423017"/>
    <w:rsid w:val="004300D9"/>
    <w:rsid w:val="004324EE"/>
    <w:rsid w:val="00441A7D"/>
    <w:rsid w:val="00442CC1"/>
    <w:rsid w:val="00446D67"/>
    <w:rsid w:val="00447337"/>
    <w:rsid w:val="00447D64"/>
    <w:rsid w:val="00452560"/>
    <w:rsid w:val="00464FBB"/>
    <w:rsid w:val="00465BF4"/>
    <w:rsid w:val="004703D9"/>
    <w:rsid w:val="00470A7F"/>
    <w:rsid w:val="00473661"/>
    <w:rsid w:val="00474C4E"/>
    <w:rsid w:val="00475DAE"/>
    <w:rsid w:val="004761FD"/>
    <w:rsid w:val="00476312"/>
    <w:rsid w:val="00485AB6"/>
    <w:rsid w:val="00493716"/>
    <w:rsid w:val="004938FF"/>
    <w:rsid w:val="004948FE"/>
    <w:rsid w:val="0049755C"/>
    <w:rsid w:val="004A01E2"/>
    <w:rsid w:val="004A19EC"/>
    <w:rsid w:val="004A34A8"/>
    <w:rsid w:val="004A5A58"/>
    <w:rsid w:val="004A619D"/>
    <w:rsid w:val="004A6856"/>
    <w:rsid w:val="004A6BA4"/>
    <w:rsid w:val="004A6DE4"/>
    <w:rsid w:val="004A7E62"/>
    <w:rsid w:val="004B0D03"/>
    <w:rsid w:val="004B12CB"/>
    <w:rsid w:val="004C1A96"/>
    <w:rsid w:val="004C5209"/>
    <w:rsid w:val="004C60F5"/>
    <w:rsid w:val="004C7C69"/>
    <w:rsid w:val="004D23E5"/>
    <w:rsid w:val="004D2A72"/>
    <w:rsid w:val="004D745F"/>
    <w:rsid w:val="004E0DAA"/>
    <w:rsid w:val="004E5630"/>
    <w:rsid w:val="004E6386"/>
    <w:rsid w:val="004E7E59"/>
    <w:rsid w:val="004E7EA5"/>
    <w:rsid w:val="004F2667"/>
    <w:rsid w:val="004F28D9"/>
    <w:rsid w:val="004F5928"/>
    <w:rsid w:val="004F7CBE"/>
    <w:rsid w:val="005005C0"/>
    <w:rsid w:val="0050339F"/>
    <w:rsid w:val="005039DA"/>
    <w:rsid w:val="0050430B"/>
    <w:rsid w:val="00505991"/>
    <w:rsid w:val="00513461"/>
    <w:rsid w:val="005203A3"/>
    <w:rsid w:val="00520493"/>
    <w:rsid w:val="00526115"/>
    <w:rsid w:val="00527059"/>
    <w:rsid w:val="00540253"/>
    <w:rsid w:val="00542999"/>
    <w:rsid w:val="00547F9C"/>
    <w:rsid w:val="00550699"/>
    <w:rsid w:val="00551200"/>
    <w:rsid w:val="00552E78"/>
    <w:rsid w:val="00555F53"/>
    <w:rsid w:val="00556379"/>
    <w:rsid w:val="00556E43"/>
    <w:rsid w:val="005570A3"/>
    <w:rsid w:val="00560374"/>
    <w:rsid w:val="00566A43"/>
    <w:rsid w:val="005726B3"/>
    <w:rsid w:val="005757FA"/>
    <w:rsid w:val="00576EAC"/>
    <w:rsid w:val="0058215B"/>
    <w:rsid w:val="00585944"/>
    <w:rsid w:val="00586393"/>
    <w:rsid w:val="0059054A"/>
    <w:rsid w:val="0059133E"/>
    <w:rsid w:val="00592600"/>
    <w:rsid w:val="005957E0"/>
    <w:rsid w:val="00596EF3"/>
    <w:rsid w:val="005A1138"/>
    <w:rsid w:val="005A3015"/>
    <w:rsid w:val="005A3130"/>
    <w:rsid w:val="005A3A3C"/>
    <w:rsid w:val="005A3C7B"/>
    <w:rsid w:val="005B0445"/>
    <w:rsid w:val="005B220D"/>
    <w:rsid w:val="005B3982"/>
    <w:rsid w:val="005C5442"/>
    <w:rsid w:val="005C54B1"/>
    <w:rsid w:val="005C6FE7"/>
    <w:rsid w:val="005D31EE"/>
    <w:rsid w:val="005D3F07"/>
    <w:rsid w:val="005D6350"/>
    <w:rsid w:val="005E1BFF"/>
    <w:rsid w:val="005E23FF"/>
    <w:rsid w:val="005E37CE"/>
    <w:rsid w:val="005E4282"/>
    <w:rsid w:val="005E4A3E"/>
    <w:rsid w:val="005E608C"/>
    <w:rsid w:val="005F1326"/>
    <w:rsid w:val="005F1524"/>
    <w:rsid w:val="005F1978"/>
    <w:rsid w:val="005F4057"/>
    <w:rsid w:val="005F58FC"/>
    <w:rsid w:val="005F735E"/>
    <w:rsid w:val="006003CE"/>
    <w:rsid w:val="006019CA"/>
    <w:rsid w:val="00611CF3"/>
    <w:rsid w:val="0061434E"/>
    <w:rsid w:val="00614555"/>
    <w:rsid w:val="00614729"/>
    <w:rsid w:val="0061782C"/>
    <w:rsid w:val="00621AE8"/>
    <w:rsid w:val="00625ABC"/>
    <w:rsid w:val="00625F25"/>
    <w:rsid w:val="00630C6D"/>
    <w:rsid w:val="00634528"/>
    <w:rsid w:val="00640895"/>
    <w:rsid w:val="00640FDA"/>
    <w:rsid w:val="00641A06"/>
    <w:rsid w:val="00643F1B"/>
    <w:rsid w:val="0064494E"/>
    <w:rsid w:val="00650D07"/>
    <w:rsid w:val="00650F6C"/>
    <w:rsid w:val="00652112"/>
    <w:rsid w:val="0065339D"/>
    <w:rsid w:val="006557F1"/>
    <w:rsid w:val="00657C35"/>
    <w:rsid w:val="00660B30"/>
    <w:rsid w:val="006615A8"/>
    <w:rsid w:val="0066245F"/>
    <w:rsid w:val="00664648"/>
    <w:rsid w:val="00667D59"/>
    <w:rsid w:val="006719A9"/>
    <w:rsid w:val="006751F8"/>
    <w:rsid w:val="00677881"/>
    <w:rsid w:val="00677F24"/>
    <w:rsid w:val="00683210"/>
    <w:rsid w:val="00683580"/>
    <w:rsid w:val="0068405C"/>
    <w:rsid w:val="00684823"/>
    <w:rsid w:val="0068757A"/>
    <w:rsid w:val="00691D98"/>
    <w:rsid w:val="00691E45"/>
    <w:rsid w:val="00693B98"/>
    <w:rsid w:val="00693C0A"/>
    <w:rsid w:val="006940B0"/>
    <w:rsid w:val="00695EF3"/>
    <w:rsid w:val="0069798A"/>
    <w:rsid w:val="006A016F"/>
    <w:rsid w:val="006A26D1"/>
    <w:rsid w:val="006A32BD"/>
    <w:rsid w:val="006A4458"/>
    <w:rsid w:val="006A72CE"/>
    <w:rsid w:val="006A7761"/>
    <w:rsid w:val="006A7E90"/>
    <w:rsid w:val="006B0478"/>
    <w:rsid w:val="006B161B"/>
    <w:rsid w:val="006B3C01"/>
    <w:rsid w:val="006B41E6"/>
    <w:rsid w:val="006B5158"/>
    <w:rsid w:val="006B7B01"/>
    <w:rsid w:val="006C3C46"/>
    <w:rsid w:val="006C61AD"/>
    <w:rsid w:val="006C743E"/>
    <w:rsid w:val="006C7D10"/>
    <w:rsid w:val="006D497B"/>
    <w:rsid w:val="006D5080"/>
    <w:rsid w:val="006D54B9"/>
    <w:rsid w:val="006E346A"/>
    <w:rsid w:val="006E5A2C"/>
    <w:rsid w:val="006F01CE"/>
    <w:rsid w:val="006F0EDA"/>
    <w:rsid w:val="006F22CF"/>
    <w:rsid w:val="006F5FAC"/>
    <w:rsid w:val="0070092D"/>
    <w:rsid w:val="00701B91"/>
    <w:rsid w:val="007028E8"/>
    <w:rsid w:val="00705EC5"/>
    <w:rsid w:val="00712623"/>
    <w:rsid w:val="00714154"/>
    <w:rsid w:val="007205E6"/>
    <w:rsid w:val="00725FD7"/>
    <w:rsid w:val="00726887"/>
    <w:rsid w:val="00732376"/>
    <w:rsid w:val="00733E2F"/>
    <w:rsid w:val="00734217"/>
    <w:rsid w:val="00737C78"/>
    <w:rsid w:val="007403EA"/>
    <w:rsid w:val="0074152A"/>
    <w:rsid w:val="0074228E"/>
    <w:rsid w:val="00751616"/>
    <w:rsid w:val="0075170B"/>
    <w:rsid w:val="00754EF9"/>
    <w:rsid w:val="00760F54"/>
    <w:rsid w:val="00761C4A"/>
    <w:rsid w:val="00764E07"/>
    <w:rsid w:val="0076507C"/>
    <w:rsid w:val="00771B7F"/>
    <w:rsid w:val="00772DDA"/>
    <w:rsid w:val="00773C7E"/>
    <w:rsid w:val="00774574"/>
    <w:rsid w:val="00777B95"/>
    <w:rsid w:val="007831D7"/>
    <w:rsid w:val="00783A26"/>
    <w:rsid w:val="0078412D"/>
    <w:rsid w:val="007858A5"/>
    <w:rsid w:val="0079049B"/>
    <w:rsid w:val="00792EAA"/>
    <w:rsid w:val="00793189"/>
    <w:rsid w:val="007948BE"/>
    <w:rsid w:val="00795B93"/>
    <w:rsid w:val="007A35DE"/>
    <w:rsid w:val="007A3B30"/>
    <w:rsid w:val="007A4D9B"/>
    <w:rsid w:val="007A6C61"/>
    <w:rsid w:val="007B41B4"/>
    <w:rsid w:val="007B7884"/>
    <w:rsid w:val="007B7898"/>
    <w:rsid w:val="007C0205"/>
    <w:rsid w:val="007C082F"/>
    <w:rsid w:val="007C17BE"/>
    <w:rsid w:val="007C2CE9"/>
    <w:rsid w:val="007C3085"/>
    <w:rsid w:val="007C62F9"/>
    <w:rsid w:val="007C7C35"/>
    <w:rsid w:val="007D1F86"/>
    <w:rsid w:val="007D35C7"/>
    <w:rsid w:val="007D3FAB"/>
    <w:rsid w:val="007D7667"/>
    <w:rsid w:val="007E29D6"/>
    <w:rsid w:val="007E49BB"/>
    <w:rsid w:val="007E631D"/>
    <w:rsid w:val="007F5CE2"/>
    <w:rsid w:val="00800393"/>
    <w:rsid w:val="008021F2"/>
    <w:rsid w:val="00802CED"/>
    <w:rsid w:val="00802EF4"/>
    <w:rsid w:val="0080307E"/>
    <w:rsid w:val="008077EE"/>
    <w:rsid w:val="008104CC"/>
    <w:rsid w:val="00812672"/>
    <w:rsid w:val="00814969"/>
    <w:rsid w:val="00815490"/>
    <w:rsid w:val="0082203F"/>
    <w:rsid w:val="00824C2C"/>
    <w:rsid w:val="00826D67"/>
    <w:rsid w:val="00830104"/>
    <w:rsid w:val="008328DA"/>
    <w:rsid w:val="00833A42"/>
    <w:rsid w:val="00835186"/>
    <w:rsid w:val="00836F18"/>
    <w:rsid w:val="00837AF2"/>
    <w:rsid w:val="008449F7"/>
    <w:rsid w:val="00852B0D"/>
    <w:rsid w:val="008534C1"/>
    <w:rsid w:val="0085470A"/>
    <w:rsid w:val="0085523E"/>
    <w:rsid w:val="00856FE2"/>
    <w:rsid w:val="008611C0"/>
    <w:rsid w:val="00864120"/>
    <w:rsid w:val="00864E66"/>
    <w:rsid w:val="00865D61"/>
    <w:rsid w:val="00867349"/>
    <w:rsid w:val="0087215C"/>
    <w:rsid w:val="00873D9E"/>
    <w:rsid w:val="00874E29"/>
    <w:rsid w:val="00876B3E"/>
    <w:rsid w:val="00880EC2"/>
    <w:rsid w:val="00884202"/>
    <w:rsid w:val="00885120"/>
    <w:rsid w:val="008871A8"/>
    <w:rsid w:val="00896BAC"/>
    <w:rsid w:val="00897560"/>
    <w:rsid w:val="008977FF"/>
    <w:rsid w:val="008A2FCA"/>
    <w:rsid w:val="008A6551"/>
    <w:rsid w:val="008B017E"/>
    <w:rsid w:val="008B3781"/>
    <w:rsid w:val="008B4423"/>
    <w:rsid w:val="008B5783"/>
    <w:rsid w:val="008B5B08"/>
    <w:rsid w:val="008B708D"/>
    <w:rsid w:val="008C1900"/>
    <w:rsid w:val="008C1B53"/>
    <w:rsid w:val="008C2834"/>
    <w:rsid w:val="008C46F0"/>
    <w:rsid w:val="008C4988"/>
    <w:rsid w:val="008C5964"/>
    <w:rsid w:val="008C5C91"/>
    <w:rsid w:val="008C6281"/>
    <w:rsid w:val="008D3201"/>
    <w:rsid w:val="008D3ADE"/>
    <w:rsid w:val="008D3D38"/>
    <w:rsid w:val="008D57CD"/>
    <w:rsid w:val="008E204B"/>
    <w:rsid w:val="008E2B8E"/>
    <w:rsid w:val="008E7E24"/>
    <w:rsid w:val="008F0A5B"/>
    <w:rsid w:val="008F0FE9"/>
    <w:rsid w:val="008F13F2"/>
    <w:rsid w:val="008F4946"/>
    <w:rsid w:val="008F5EDD"/>
    <w:rsid w:val="008F79B0"/>
    <w:rsid w:val="0090222C"/>
    <w:rsid w:val="00902310"/>
    <w:rsid w:val="009038E3"/>
    <w:rsid w:val="00903923"/>
    <w:rsid w:val="00907B41"/>
    <w:rsid w:val="0091401C"/>
    <w:rsid w:val="0091780C"/>
    <w:rsid w:val="00922FD3"/>
    <w:rsid w:val="0092566E"/>
    <w:rsid w:val="00925B88"/>
    <w:rsid w:val="00927FD8"/>
    <w:rsid w:val="00931850"/>
    <w:rsid w:val="00934A32"/>
    <w:rsid w:val="009374D9"/>
    <w:rsid w:val="00943B25"/>
    <w:rsid w:val="009461AD"/>
    <w:rsid w:val="00947024"/>
    <w:rsid w:val="009474B8"/>
    <w:rsid w:val="00952B6C"/>
    <w:rsid w:val="009533E0"/>
    <w:rsid w:val="009602D5"/>
    <w:rsid w:val="00960902"/>
    <w:rsid w:val="00960E7B"/>
    <w:rsid w:val="00962D30"/>
    <w:rsid w:val="00964767"/>
    <w:rsid w:val="00975502"/>
    <w:rsid w:val="009840E3"/>
    <w:rsid w:val="00985E90"/>
    <w:rsid w:val="00991C62"/>
    <w:rsid w:val="009927EC"/>
    <w:rsid w:val="00996055"/>
    <w:rsid w:val="0099696F"/>
    <w:rsid w:val="009A015D"/>
    <w:rsid w:val="009A36E9"/>
    <w:rsid w:val="009A5E96"/>
    <w:rsid w:val="009B3D34"/>
    <w:rsid w:val="009B7148"/>
    <w:rsid w:val="009C029F"/>
    <w:rsid w:val="009C64EC"/>
    <w:rsid w:val="009D4C96"/>
    <w:rsid w:val="009D791F"/>
    <w:rsid w:val="009E10DF"/>
    <w:rsid w:val="009E1B24"/>
    <w:rsid w:val="009E1CDF"/>
    <w:rsid w:val="009E35E4"/>
    <w:rsid w:val="009E427E"/>
    <w:rsid w:val="009E5C1B"/>
    <w:rsid w:val="009E6A5E"/>
    <w:rsid w:val="009F2289"/>
    <w:rsid w:val="009F51ED"/>
    <w:rsid w:val="009F7B8B"/>
    <w:rsid w:val="00A0321D"/>
    <w:rsid w:val="00A05F0A"/>
    <w:rsid w:val="00A06D9E"/>
    <w:rsid w:val="00A07283"/>
    <w:rsid w:val="00A133AE"/>
    <w:rsid w:val="00A13899"/>
    <w:rsid w:val="00A20DA7"/>
    <w:rsid w:val="00A2110A"/>
    <w:rsid w:val="00A234CF"/>
    <w:rsid w:val="00A23819"/>
    <w:rsid w:val="00A24298"/>
    <w:rsid w:val="00A31F98"/>
    <w:rsid w:val="00A33994"/>
    <w:rsid w:val="00A348BC"/>
    <w:rsid w:val="00A41BE0"/>
    <w:rsid w:val="00A456ED"/>
    <w:rsid w:val="00A45FA9"/>
    <w:rsid w:val="00A4729A"/>
    <w:rsid w:val="00A477FF"/>
    <w:rsid w:val="00A50BCB"/>
    <w:rsid w:val="00A52F2A"/>
    <w:rsid w:val="00A537D0"/>
    <w:rsid w:val="00A55B79"/>
    <w:rsid w:val="00A567B2"/>
    <w:rsid w:val="00A56B0F"/>
    <w:rsid w:val="00A57CD3"/>
    <w:rsid w:val="00A6328D"/>
    <w:rsid w:val="00A63D27"/>
    <w:rsid w:val="00A72E8F"/>
    <w:rsid w:val="00A7383A"/>
    <w:rsid w:val="00A7511E"/>
    <w:rsid w:val="00A81A34"/>
    <w:rsid w:val="00A824B5"/>
    <w:rsid w:val="00A875C6"/>
    <w:rsid w:val="00A910BC"/>
    <w:rsid w:val="00AA0285"/>
    <w:rsid w:val="00AA78CF"/>
    <w:rsid w:val="00AB1A21"/>
    <w:rsid w:val="00AB2F0F"/>
    <w:rsid w:val="00AB32BD"/>
    <w:rsid w:val="00AC48D9"/>
    <w:rsid w:val="00AC5120"/>
    <w:rsid w:val="00AC596E"/>
    <w:rsid w:val="00AC7B51"/>
    <w:rsid w:val="00AD22BE"/>
    <w:rsid w:val="00AD28A8"/>
    <w:rsid w:val="00AD5425"/>
    <w:rsid w:val="00AD54B7"/>
    <w:rsid w:val="00AD797A"/>
    <w:rsid w:val="00AE0E0C"/>
    <w:rsid w:val="00AE28C7"/>
    <w:rsid w:val="00AE470F"/>
    <w:rsid w:val="00AE490C"/>
    <w:rsid w:val="00AE5A3D"/>
    <w:rsid w:val="00AF0929"/>
    <w:rsid w:val="00AF1865"/>
    <w:rsid w:val="00B00964"/>
    <w:rsid w:val="00B06687"/>
    <w:rsid w:val="00B0691A"/>
    <w:rsid w:val="00B06949"/>
    <w:rsid w:val="00B07AFC"/>
    <w:rsid w:val="00B1502E"/>
    <w:rsid w:val="00B2028A"/>
    <w:rsid w:val="00B23258"/>
    <w:rsid w:val="00B23C17"/>
    <w:rsid w:val="00B24202"/>
    <w:rsid w:val="00B2441F"/>
    <w:rsid w:val="00B2578C"/>
    <w:rsid w:val="00B2699E"/>
    <w:rsid w:val="00B26F15"/>
    <w:rsid w:val="00B300EC"/>
    <w:rsid w:val="00B34119"/>
    <w:rsid w:val="00B35BFE"/>
    <w:rsid w:val="00B3608C"/>
    <w:rsid w:val="00B3682C"/>
    <w:rsid w:val="00B37739"/>
    <w:rsid w:val="00B40E5B"/>
    <w:rsid w:val="00B41316"/>
    <w:rsid w:val="00B4141A"/>
    <w:rsid w:val="00B417F9"/>
    <w:rsid w:val="00B422C7"/>
    <w:rsid w:val="00B42B95"/>
    <w:rsid w:val="00B4563B"/>
    <w:rsid w:val="00B45D7B"/>
    <w:rsid w:val="00B549CE"/>
    <w:rsid w:val="00B552E4"/>
    <w:rsid w:val="00B553F1"/>
    <w:rsid w:val="00B55AEB"/>
    <w:rsid w:val="00B65F08"/>
    <w:rsid w:val="00B73AF2"/>
    <w:rsid w:val="00B77BF5"/>
    <w:rsid w:val="00B81961"/>
    <w:rsid w:val="00B835EE"/>
    <w:rsid w:val="00B84A6F"/>
    <w:rsid w:val="00B8591F"/>
    <w:rsid w:val="00B87D1C"/>
    <w:rsid w:val="00B918CC"/>
    <w:rsid w:val="00B9413A"/>
    <w:rsid w:val="00B94199"/>
    <w:rsid w:val="00B94DF7"/>
    <w:rsid w:val="00B963DC"/>
    <w:rsid w:val="00B977F8"/>
    <w:rsid w:val="00BA1054"/>
    <w:rsid w:val="00BA254C"/>
    <w:rsid w:val="00BA2C7A"/>
    <w:rsid w:val="00BA3AEA"/>
    <w:rsid w:val="00BA461A"/>
    <w:rsid w:val="00BA5CF2"/>
    <w:rsid w:val="00BA7207"/>
    <w:rsid w:val="00BB03C0"/>
    <w:rsid w:val="00BB0AB9"/>
    <w:rsid w:val="00BB0D23"/>
    <w:rsid w:val="00BB334F"/>
    <w:rsid w:val="00BB7A07"/>
    <w:rsid w:val="00BC018C"/>
    <w:rsid w:val="00BC1C0B"/>
    <w:rsid w:val="00BC383F"/>
    <w:rsid w:val="00BC3B75"/>
    <w:rsid w:val="00BC4296"/>
    <w:rsid w:val="00BC6B9F"/>
    <w:rsid w:val="00BC7656"/>
    <w:rsid w:val="00BC7DC8"/>
    <w:rsid w:val="00BD0976"/>
    <w:rsid w:val="00BD0B6F"/>
    <w:rsid w:val="00BD1629"/>
    <w:rsid w:val="00BD3E80"/>
    <w:rsid w:val="00BE290B"/>
    <w:rsid w:val="00BE4D49"/>
    <w:rsid w:val="00BE590C"/>
    <w:rsid w:val="00BE5FBB"/>
    <w:rsid w:val="00BE727C"/>
    <w:rsid w:val="00BF0009"/>
    <w:rsid w:val="00BF0B87"/>
    <w:rsid w:val="00BF230E"/>
    <w:rsid w:val="00BF30B0"/>
    <w:rsid w:val="00BF3F26"/>
    <w:rsid w:val="00C00789"/>
    <w:rsid w:val="00C04E9B"/>
    <w:rsid w:val="00C07EE4"/>
    <w:rsid w:val="00C1154A"/>
    <w:rsid w:val="00C11E2B"/>
    <w:rsid w:val="00C13231"/>
    <w:rsid w:val="00C20B68"/>
    <w:rsid w:val="00C20F1D"/>
    <w:rsid w:val="00C2572D"/>
    <w:rsid w:val="00C258D9"/>
    <w:rsid w:val="00C33487"/>
    <w:rsid w:val="00C34CBA"/>
    <w:rsid w:val="00C36E60"/>
    <w:rsid w:val="00C410C1"/>
    <w:rsid w:val="00C43B5E"/>
    <w:rsid w:val="00C44DAA"/>
    <w:rsid w:val="00C531BF"/>
    <w:rsid w:val="00C54A26"/>
    <w:rsid w:val="00C568CF"/>
    <w:rsid w:val="00C57558"/>
    <w:rsid w:val="00C60E67"/>
    <w:rsid w:val="00C62956"/>
    <w:rsid w:val="00C6330F"/>
    <w:rsid w:val="00C64410"/>
    <w:rsid w:val="00C64944"/>
    <w:rsid w:val="00C64B88"/>
    <w:rsid w:val="00C65C65"/>
    <w:rsid w:val="00C66D09"/>
    <w:rsid w:val="00C677CB"/>
    <w:rsid w:val="00C70FF4"/>
    <w:rsid w:val="00C73FAF"/>
    <w:rsid w:val="00C74DB5"/>
    <w:rsid w:val="00C85710"/>
    <w:rsid w:val="00C871CF"/>
    <w:rsid w:val="00C87D37"/>
    <w:rsid w:val="00C87E7E"/>
    <w:rsid w:val="00C9173E"/>
    <w:rsid w:val="00C928C6"/>
    <w:rsid w:val="00C9435C"/>
    <w:rsid w:val="00C9751C"/>
    <w:rsid w:val="00CA1B18"/>
    <w:rsid w:val="00CA479D"/>
    <w:rsid w:val="00CA5F81"/>
    <w:rsid w:val="00CA5F84"/>
    <w:rsid w:val="00CB31CD"/>
    <w:rsid w:val="00CB483F"/>
    <w:rsid w:val="00CB549E"/>
    <w:rsid w:val="00CC0B29"/>
    <w:rsid w:val="00CC0FF1"/>
    <w:rsid w:val="00CC4DD1"/>
    <w:rsid w:val="00CC5371"/>
    <w:rsid w:val="00CD2613"/>
    <w:rsid w:val="00CD3C22"/>
    <w:rsid w:val="00CD4754"/>
    <w:rsid w:val="00CD4C3E"/>
    <w:rsid w:val="00CD6377"/>
    <w:rsid w:val="00CD7CC8"/>
    <w:rsid w:val="00CE5692"/>
    <w:rsid w:val="00CF1326"/>
    <w:rsid w:val="00CF334E"/>
    <w:rsid w:val="00CF47D1"/>
    <w:rsid w:val="00D04D05"/>
    <w:rsid w:val="00D07A47"/>
    <w:rsid w:val="00D10021"/>
    <w:rsid w:val="00D11C3C"/>
    <w:rsid w:val="00D162BF"/>
    <w:rsid w:val="00D2053B"/>
    <w:rsid w:val="00D2085C"/>
    <w:rsid w:val="00D20EC8"/>
    <w:rsid w:val="00D21C9E"/>
    <w:rsid w:val="00D26625"/>
    <w:rsid w:val="00D267DD"/>
    <w:rsid w:val="00D268D5"/>
    <w:rsid w:val="00D31A08"/>
    <w:rsid w:val="00D320E0"/>
    <w:rsid w:val="00D354A9"/>
    <w:rsid w:val="00D36ACA"/>
    <w:rsid w:val="00D371D1"/>
    <w:rsid w:val="00D40F2D"/>
    <w:rsid w:val="00D42A48"/>
    <w:rsid w:val="00D42BC8"/>
    <w:rsid w:val="00D443C6"/>
    <w:rsid w:val="00D47856"/>
    <w:rsid w:val="00D51707"/>
    <w:rsid w:val="00D517AD"/>
    <w:rsid w:val="00D5303C"/>
    <w:rsid w:val="00D53D02"/>
    <w:rsid w:val="00D63845"/>
    <w:rsid w:val="00D63F9E"/>
    <w:rsid w:val="00D658A5"/>
    <w:rsid w:val="00D65B6F"/>
    <w:rsid w:val="00D66FAA"/>
    <w:rsid w:val="00D67F35"/>
    <w:rsid w:val="00D70DE1"/>
    <w:rsid w:val="00D759B7"/>
    <w:rsid w:val="00D87611"/>
    <w:rsid w:val="00D91ECA"/>
    <w:rsid w:val="00D941D1"/>
    <w:rsid w:val="00D97F1C"/>
    <w:rsid w:val="00DA26B7"/>
    <w:rsid w:val="00DA65C1"/>
    <w:rsid w:val="00DB05A1"/>
    <w:rsid w:val="00DB107C"/>
    <w:rsid w:val="00DB3886"/>
    <w:rsid w:val="00DC5F86"/>
    <w:rsid w:val="00DC60AD"/>
    <w:rsid w:val="00DC7639"/>
    <w:rsid w:val="00DD17BC"/>
    <w:rsid w:val="00DD50F1"/>
    <w:rsid w:val="00DD5CC1"/>
    <w:rsid w:val="00DE0604"/>
    <w:rsid w:val="00DE149C"/>
    <w:rsid w:val="00DE2C73"/>
    <w:rsid w:val="00DE3AE9"/>
    <w:rsid w:val="00DE4D90"/>
    <w:rsid w:val="00DE6B24"/>
    <w:rsid w:val="00DE6E0F"/>
    <w:rsid w:val="00DF3B69"/>
    <w:rsid w:val="00DF6E8C"/>
    <w:rsid w:val="00DF7949"/>
    <w:rsid w:val="00E03142"/>
    <w:rsid w:val="00E054EB"/>
    <w:rsid w:val="00E130B9"/>
    <w:rsid w:val="00E14805"/>
    <w:rsid w:val="00E16080"/>
    <w:rsid w:val="00E16B1C"/>
    <w:rsid w:val="00E21254"/>
    <w:rsid w:val="00E22186"/>
    <w:rsid w:val="00E260BE"/>
    <w:rsid w:val="00E26CD2"/>
    <w:rsid w:val="00E27022"/>
    <w:rsid w:val="00E32C42"/>
    <w:rsid w:val="00E33811"/>
    <w:rsid w:val="00E35105"/>
    <w:rsid w:val="00E35BA3"/>
    <w:rsid w:val="00E40185"/>
    <w:rsid w:val="00E4165C"/>
    <w:rsid w:val="00E4249C"/>
    <w:rsid w:val="00E444EA"/>
    <w:rsid w:val="00E456A5"/>
    <w:rsid w:val="00E460C3"/>
    <w:rsid w:val="00E463EC"/>
    <w:rsid w:val="00E47768"/>
    <w:rsid w:val="00E51873"/>
    <w:rsid w:val="00E553BA"/>
    <w:rsid w:val="00E60FA9"/>
    <w:rsid w:val="00E72852"/>
    <w:rsid w:val="00E7296A"/>
    <w:rsid w:val="00E749FE"/>
    <w:rsid w:val="00E7501A"/>
    <w:rsid w:val="00E801ED"/>
    <w:rsid w:val="00E80BCB"/>
    <w:rsid w:val="00E8394A"/>
    <w:rsid w:val="00E83EAD"/>
    <w:rsid w:val="00E8485A"/>
    <w:rsid w:val="00E86BCB"/>
    <w:rsid w:val="00EA29CC"/>
    <w:rsid w:val="00EA4008"/>
    <w:rsid w:val="00EB1405"/>
    <w:rsid w:val="00EB3022"/>
    <w:rsid w:val="00EB461E"/>
    <w:rsid w:val="00EB5FEB"/>
    <w:rsid w:val="00EB733D"/>
    <w:rsid w:val="00EB748E"/>
    <w:rsid w:val="00EC051F"/>
    <w:rsid w:val="00EC18C4"/>
    <w:rsid w:val="00EC2388"/>
    <w:rsid w:val="00EC303C"/>
    <w:rsid w:val="00EC4D15"/>
    <w:rsid w:val="00ED0786"/>
    <w:rsid w:val="00ED26CE"/>
    <w:rsid w:val="00ED40E6"/>
    <w:rsid w:val="00ED4CE4"/>
    <w:rsid w:val="00EE2BE2"/>
    <w:rsid w:val="00EE3318"/>
    <w:rsid w:val="00EE6049"/>
    <w:rsid w:val="00EF3A8A"/>
    <w:rsid w:val="00EF6B47"/>
    <w:rsid w:val="00F00750"/>
    <w:rsid w:val="00F021D8"/>
    <w:rsid w:val="00F02252"/>
    <w:rsid w:val="00F02D39"/>
    <w:rsid w:val="00F0342E"/>
    <w:rsid w:val="00F04CC3"/>
    <w:rsid w:val="00F0552E"/>
    <w:rsid w:val="00F103F1"/>
    <w:rsid w:val="00F115E3"/>
    <w:rsid w:val="00F1347A"/>
    <w:rsid w:val="00F21429"/>
    <w:rsid w:val="00F21986"/>
    <w:rsid w:val="00F21F0A"/>
    <w:rsid w:val="00F23CEE"/>
    <w:rsid w:val="00F313C2"/>
    <w:rsid w:val="00F3519D"/>
    <w:rsid w:val="00F3727E"/>
    <w:rsid w:val="00F41397"/>
    <w:rsid w:val="00F429BC"/>
    <w:rsid w:val="00F45B86"/>
    <w:rsid w:val="00F51729"/>
    <w:rsid w:val="00F51F47"/>
    <w:rsid w:val="00F52F8C"/>
    <w:rsid w:val="00F536CC"/>
    <w:rsid w:val="00F53777"/>
    <w:rsid w:val="00F54955"/>
    <w:rsid w:val="00F56D33"/>
    <w:rsid w:val="00F6129A"/>
    <w:rsid w:val="00F61D13"/>
    <w:rsid w:val="00F6261F"/>
    <w:rsid w:val="00F62CEE"/>
    <w:rsid w:val="00F655AA"/>
    <w:rsid w:val="00F76093"/>
    <w:rsid w:val="00F76C88"/>
    <w:rsid w:val="00F772D6"/>
    <w:rsid w:val="00F77B5E"/>
    <w:rsid w:val="00F81054"/>
    <w:rsid w:val="00F83C9D"/>
    <w:rsid w:val="00F83CF4"/>
    <w:rsid w:val="00F8656C"/>
    <w:rsid w:val="00F918E7"/>
    <w:rsid w:val="00F92049"/>
    <w:rsid w:val="00F955ED"/>
    <w:rsid w:val="00F96BFC"/>
    <w:rsid w:val="00FA1404"/>
    <w:rsid w:val="00FA21F0"/>
    <w:rsid w:val="00FB2D23"/>
    <w:rsid w:val="00FB55D1"/>
    <w:rsid w:val="00FB73C1"/>
    <w:rsid w:val="00FC0375"/>
    <w:rsid w:val="00FC3B12"/>
    <w:rsid w:val="00FC416B"/>
    <w:rsid w:val="00FC4AE4"/>
    <w:rsid w:val="00FD1A79"/>
    <w:rsid w:val="00FD232B"/>
    <w:rsid w:val="00FD569F"/>
    <w:rsid w:val="00FD6109"/>
    <w:rsid w:val="00FD7973"/>
    <w:rsid w:val="00FE1870"/>
    <w:rsid w:val="00FE2839"/>
    <w:rsid w:val="00FE2946"/>
    <w:rsid w:val="00FE2E98"/>
    <w:rsid w:val="00FE34CF"/>
    <w:rsid w:val="00FE5366"/>
    <w:rsid w:val="00FE5B10"/>
    <w:rsid w:val="00FF3C69"/>
    <w:rsid w:val="00FF78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2E4"/>
    <w:rPr>
      <w:rFonts w:ascii="Times New Roman" w:eastAsia="Times New Roman" w:hAnsi="Times New Roman" w:cs="Times New Roman"/>
      <w:sz w:val="24"/>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unhideWhenUsed/>
    <w:rsid w:val="00B552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1244</Words>
  <Characters>7097</Characters>
  <Application>Microsoft Office Word</Application>
  <DocSecurity>0</DocSecurity>
  <Lines>59</Lines>
  <Paragraphs>16</Paragraphs>
  <ScaleCrop>false</ScaleCrop>
  <Company/>
  <LinksUpToDate>false</LinksUpToDate>
  <CharactersWithSpaces>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c:creator>
  <cp:lastModifiedBy>up</cp:lastModifiedBy>
  <cp:revision>3</cp:revision>
  <dcterms:created xsi:type="dcterms:W3CDTF">2019-01-09T07:53:00Z</dcterms:created>
  <dcterms:modified xsi:type="dcterms:W3CDTF">2019-01-09T07:55:00Z</dcterms:modified>
</cp:coreProperties>
</file>